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0"/>
        <w:jc w:val="center"/>
        <w:rPr>
          <w:rFonts w:eastAsia="標楷體"/>
          <w:b/>
        </w:rPr>
      </w:pPr>
      <w:r>
        <w:rPr>
          <w:rFonts w:eastAsia="標楷體"/>
          <w:b/>
          <w:sz w:val="44"/>
        </w:rPr>
        <w:t>Development</w:t>
      </w:r>
      <w:r>
        <w:rPr>
          <w:rFonts w:hint="eastAsia" w:eastAsia="標楷體"/>
          <w:b/>
          <w:sz w:val="44"/>
        </w:rPr>
        <w:t xml:space="preserve"> of a Mobile Device-based Augmented Reality Mirror Therapy System for Rehabilitation of the Stroke Hemiplegia </w:t>
      </w:r>
    </w:p>
    <w:p>
      <w:pPr>
        <w:adjustRightInd w:val="0"/>
        <w:spacing w:line="120" w:lineRule="atLeast"/>
        <w:jc w:val="center"/>
        <w:textAlignment w:val="baseline"/>
        <w:rPr>
          <w:rFonts w:eastAsia="標楷體"/>
          <w:sz w:val="28"/>
          <w:szCs w:val="28"/>
        </w:rPr>
      </w:pPr>
    </w:p>
    <w:p>
      <w:pPr>
        <w:jc w:val="center"/>
        <w:rPr>
          <w:rFonts w:eastAsia="標楷體"/>
          <w:sz w:val="28"/>
          <w:szCs w:val="28"/>
          <w:lang w:val="de-DE"/>
        </w:rPr>
      </w:pPr>
      <w:r>
        <w:rPr>
          <w:rFonts w:hint="eastAsia" w:eastAsia="標楷體"/>
          <w:sz w:val="28"/>
          <w:szCs w:val="28"/>
          <w:lang w:val="de-DE"/>
        </w:rPr>
        <w:t>Po</w:t>
      </w:r>
      <w:r>
        <w:rPr>
          <w:rFonts w:eastAsia="標楷體"/>
          <w:sz w:val="28"/>
          <w:szCs w:val="28"/>
          <w:lang w:val="de-DE"/>
        </w:rPr>
        <w:t>-</w:t>
      </w:r>
      <w:r>
        <w:rPr>
          <w:rFonts w:hint="eastAsia" w:eastAsia="標楷體"/>
          <w:sz w:val="28"/>
          <w:szCs w:val="28"/>
          <w:lang w:val="de-DE"/>
        </w:rPr>
        <w:t>Yu</w:t>
      </w:r>
      <w:r>
        <w:rPr>
          <w:rFonts w:eastAsia="標楷體"/>
          <w:sz w:val="28"/>
          <w:szCs w:val="28"/>
          <w:lang w:val="de-DE"/>
        </w:rPr>
        <w:t xml:space="preserve"> </w:t>
      </w:r>
      <w:r>
        <w:rPr>
          <w:rFonts w:hint="eastAsia" w:eastAsia="標楷體"/>
          <w:sz w:val="28"/>
          <w:szCs w:val="28"/>
          <w:lang w:val="de-DE"/>
        </w:rPr>
        <w:t>Huang</w:t>
      </w:r>
      <w:r>
        <w:rPr>
          <w:rFonts w:eastAsia="標楷體"/>
          <w:sz w:val="28"/>
          <w:szCs w:val="28"/>
          <w:vertAlign w:val="superscript"/>
          <w:lang w:val="de-DE"/>
        </w:rPr>
        <w:footnoteReference w:id="0" w:customMarkFollows="1"/>
        <w:t>*</w:t>
      </w:r>
      <w:r>
        <w:rPr>
          <w:rFonts w:eastAsia="標楷體"/>
          <w:sz w:val="28"/>
          <w:szCs w:val="28"/>
          <w:lang w:val="de-DE"/>
        </w:rPr>
        <w:tab/>
      </w:r>
      <w:r>
        <w:rPr>
          <w:rFonts w:eastAsia="標楷體"/>
          <w:sz w:val="28"/>
          <w:szCs w:val="28"/>
          <w:lang w:val="de-DE"/>
        </w:rPr>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id="1" w:customMarkFollows="1"/>
        <w:t>*</w:t>
      </w:r>
      <w:r>
        <w:rPr>
          <w:rFonts w:eastAsia="標楷體"/>
          <w:sz w:val="28"/>
          <w:szCs w:val="28"/>
          <w:vertAlign w:val="superscript"/>
          <w:lang w:val="de-DE"/>
        </w:rPr>
        <w:t>*</w:t>
      </w:r>
    </w:p>
    <w:p>
      <w:pPr>
        <w:adjustRightInd w:val="0"/>
        <w:spacing w:before="120" w:line="360" w:lineRule="atLeast"/>
        <w:jc w:val="center"/>
        <w:textAlignment w:val="baseline"/>
        <w:rPr>
          <w:rFonts w:eastAsia="標楷體"/>
          <w:sz w:val="28"/>
          <w:szCs w:val="28"/>
        </w:rPr>
      </w:pPr>
      <w:bookmarkStart w:id="0" w:name="_Toc195720082"/>
      <w:r>
        <w:rPr>
          <w:rFonts w:eastAsia="標楷體"/>
          <w:sz w:val="28"/>
          <w:szCs w:val="28"/>
        </w:rPr>
        <w:t>Department of Biomedical Engineering</w:t>
      </w:r>
      <w:bookmarkEnd w:id="0"/>
    </w:p>
    <w:p>
      <w:pPr>
        <w:adjustRightInd w:val="0"/>
        <w:spacing w:before="120" w:after="120" w:afterLines="50" w:line="360" w:lineRule="atLeast"/>
        <w:jc w:val="center"/>
        <w:textAlignment w:val="baseline"/>
        <w:rPr>
          <w:rFonts w:eastAsia="標楷體"/>
          <w:sz w:val="28"/>
          <w:szCs w:val="28"/>
        </w:rPr>
      </w:pPr>
      <w:bookmarkStart w:id="1" w:name="_Toc195720083"/>
      <w:r>
        <w:rPr>
          <w:rFonts w:eastAsia="標楷體"/>
          <w:sz w:val="28"/>
          <w:szCs w:val="28"/>
        </w:rPr>
        <w:t>National Cheng Kung University, Tainan 701, Taiwan, R.O.C.</w:t>
      </w:r>
      <w:bookmarkEnd w:id="1"/>
    </w:p>
    <w:p>
      <w:pPr>
        <w:adjustRightInd w:val="0"/>
        <w:spacing w:before="120" w:after="120" w:afterLines="50" w:line="360" w:lineRule="atLeast"/>
        <w:jc w:val="center"/>
        <w:textAlignment w:val="baseline"/>
        <w:rPr>
          <w:rFonts w:eastAsia="標楷體"/>
          <w:sz w:val="28"/>
          <w:szCs w:val="28"/>
        </w:rPr>
      </w:pPr>
    </w:p>
    <w:p>
      <w:pPr>
        <w:pStyle w:val="31"/>
        <w:spacing w:line="240" w:lineRule="auto"/>
      </w:pPr>
      <w:bookmarkStart w:id="2" w:name="_Toc13927913"/>
      <w:bookmarkStart w:id="3" w:name="_Toc195720084"/>
      <w:bookmarkStart w:id="4" w:name="_Toc195719170"/>
      <w:bookmarkStart w:id="5" w:name="_Toc516228098"/>
      <w:bookmarkStart w:id="6" w:name="_Toc136815434"/>
      <w:bookmarkStart w:id="7" w:name="_Toc203302476"/>
      <w:r>
        <w:t>Abstract</w:t>
      </w:r>
      <w:bookmarkEnd w:id="2"/>
      <w:bookmarkEnd w:id="3"/>
      <w:bookmarkEnd w:id="4"/>
      <w:bookmarkEnd w:id="5"/>
      <w:bookmarkEnd w:id="6"/>
      <w:bookmarkEnd w:id="7"/>
    </w:p>
    <w:p>
      <w:r>
        <w:t>This study developed an augmented reality mirror therapy (ARMT) system based on mobile phones, aiming to provide the convenience of traditional mirror therapy (MT) while providing a relatively good rehabilitation quality. Thirty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not only the significant differences in the pre- and post-tests of ARMT and MT, but also ARMT has more efficacy. We also found that the two had similar blood perfusion patterns, which indicated the potential of ARMT in clinical rehabilitation applications.</w:t>
      </w:r>
    </w:p>
    <w:p>
      <w:pPr>
        <w:pStyle w:val="2"/>
        <w:jc w:val="center"/>
        <w:rPr>
          <w:rFonts w:eastAsia="SimSun"/>
        </w:rPr>
      </w:pPr>
      <w:r>
        <w:br w:type="page"/>
      </w:r>
      <w:bookmarkStart w:id="8" w:name="_Toc136815435"/>
      <w:r>
        <w:rPr>
          <w:rFonts w:eastAsia="SimSun"/>
        </w:rPr>
        <w:t>Table of Contents</w:t>
      </w:r>
      <w:bookmarkEnd w:id="8"/>
    </w:p>
    <w:sdt>
      <w:sdtPr>
        <w:rPr>
          <w:rFonts w:eastAsia="SimSun"/>
          <w:b/>
          <w:bCs/>
          <w:kern w:val="44"/>
          <w:szCs w:val="24"/>
        </w:rPr>
        <w:id w:val="147460006"/>
        <w15:color w:val="DBDBDB"/>
        <w:docPartObj>
          <w:docPartGallery w:val="Table of Contents"/>
          <w:docPartUnique/>
        </w:docPartObj>
      </w:sdtPr>
      <w:sdtEndPr>
        <w:rPr>
          <w:rFonts w:eastAsia="Times New Roman"/>
          <w:b/>
          <w:bCs/>
          <w:kern w:val="44"/>
          <w:szCs w:val="24"/>
          <w:u w:val="single"/>
        </w:rPr>
      </w:sdtEndPr>
      <w:sdtContent>
        <w:p>
          <w:pPr>
            <w:pStyle w:val="22"/>
            <w:tabs>
              <w:tab w:val="right" w:leader="dot" w:pos="8296"/>
            </w:tabs>
            <w:rPr>
              <w:rFonts w:asciiTheme="minorHAnsi" w:hAnsiTheme="minorHAnsi" w:eastAsiaTheme="minorEastAsia" w:cstheme="minorBidi"/>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r>
            <w:fldChar w:fldCharType="begin"/>
          </w:r>
          <w:r>
            <w:instrText xml:space="preserve"> HYPERLINK \l "_Toc136815434" </w:instrText>
          </w:r>
          <w:r>
            <w:fldChar w:fldCharType="separate"/>
          </w:r>
          <w:r>
            <w:rPr>
              <w:rStyle w:val="18"/>
            </w:rPr>
            <w:t>Abstract</w:t>
          </w:r>
          <w:r>
            <w:tab/>
          </w:r>
          <w:r>
            <w:fldChar w:fldCharType="begin"/>
          </w:r>
          <w:r>
            <w:instrText xml:space="preserve"> PAGEREF _Toc136815434 \h </w:instrText>
          </w:r>
          <w:r>
            <w:fldChar w:fldCharType="separate"/>
          </w:r>
          <w:r>
            <w:t>I</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"_Toc136815435" </w:instrText>
          </w:r>
          <w:r>
            <w:fldChar w:fldCharType="separate"/>
          </w:r>
          <w:r>
            <w:rPr>
              <w:rStyle w:val="18"/>
              <w:rFonts w:eastAsia="SimSun"/>
            </w:rPr>
            <w:t>Table of Contents</w:t>
          </w:r>
          <w:r>
            <w:tab/>
          </w:r>
          <w:r>
            <w:fldChar w:fldCharType="begin"/>
          </w:r>
          <w:r>
            <w:instrText xml:space="preserve"> PAGEREF _Toc136815435 \h </w:instrText>
          </w:r>
          <w:r>
            <w:fldChar w:fldCharType="separate"/>
          </w:r>
          <w:r>
            <w:t>II</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"_Toc136815436" </w:instrText>
          </w:r>
          <w:r>
            <w:fldChar w:fldCharType="separate"/>
          </w:r>
          <w:r>
            <w:rPr>
              <w:rStyle w:val="18"/>
              <w:rFonts w:eastAsia="新細明體"/>
            </w:rPr>
            <w:t>List of Tables</w:t>
          </w:r>
          <w:r>
            <w:tab/>
          </w:r>
          <w:r>
            <w:fldChar w:fldCharType="begin"/>
          </w:r>
          <w:r>
            <w:instrText xml:space="preserve"> PAGEREF _Toc136815436 \h </w:instrText>
          </w:r>
          <w:r>
            <w:fldChar w:fldCharType="separate"/>
          </w:r>
          <w:r>
            <w:t>IV</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"_Toc136815437" </w:instrText>
          </w:r>
          <w:r>
            <w:fldChar w:fldCharType="separate"/>
          </w:r>
          <w:r>
            <w:rPr>
              <w:rStyle w:val="18"/>
              <w:rFonts w:eastAsia="新細明體"/>
            </w:rPr>
            <w:t>List of Figures</w:t>
          </w:r>
          <w:r>
            <w:tab/>
          </w:r>
          <w:r>
            <w:fldChar w:fldCharType="begin"/>
          </w:r>
          <w:r>
            <w:instrText xml:space="preserve"> PAGEREF _Toc136815437 \h </w:instrText>
          </w:r>
          <w:r>
            <w:fldChar w:fldCharType="separate"/>
          </w:r>
          <w:r>
            <w:t>V</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"_Toc136815438" </w:instrText>
          </w:r>
          <w:r>
            <w:fldChar w:fldCharType="separate"/>
          </w:r>
          <w:r>
            <w:rPr>
              <w:rStyle w:val="18"/>
            </w:rPr>
            <w:t>Chapter 1 Overview</w:t>
          </w:r>
          <w:r>
            <w:tab/>
          </w:r>
          <w:r>
            <w:fldChar w:fldCharType="begin"/>
          </w:r>
          <w:r>
            <w:instrText xml:space="preserve"> PAGEREF _Toc136815438 \h </w:instrText>
          </w:r>
          <w:r>
            <w:fldChar w:fldCharType="separate"/>
          </w:r>
          <w:r>
            <w:t>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"_Toc136815439" </w:instrText>
          </w:r>
          <w:r>
            <w:fldChar w:fldCharType="separate"/>
          </w:r>
          <w:r>
            <w:rPr>
              <w:rStyle w:val="18"/>
            </w:rPr>
            <w:t>1.1 INTRODUCTION</w:t>
          </w:r>
          <w:r>
            <w:tab/>
          </w:r>
          <w:r>
            <w:fldChar w:fldCharType="begin"/>
          </w:r>
          <w:r>
            <w:instrText xml:space="preserve"> PAGEREF _Toc136815439 \h </w:instrText>
          </w:r>
          <w:r>
            <w:fldChar w:fldCharType="separate"/>
          </w:r>
          <w:r>
            <w:t>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"_Toc136815440" </w:instrText>
          </w:r>
          <w:r>
            <w:fldChar w:fldCharType="separate"/>
          </w:r>
          <w:r>
            <w:rPr>
              <w:rStyle w:val="18"/>
            </w:rPr>
            <w:t>1.1.1 Background</w:t>
          </w:r>
          <w:r>
            <w:tab/>
          </w:r>
          <w:r>
            <w:fldChar w:fldCharType="begin"/>
          </w:r>
          <w:r>
            <w:instrText xml:space="preserve"> PAGEREF _Toc136815440 \h </w:instrText>
          </w:r>
          <w:r>
            <w:fldChar w:fldCharType="separate"/>
          </w:r>
          <w:r>
            <w:t>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"_Toc136815441" </w:instrText>
          </w:r>
          <w:r>
            <w:fldChar w:fldCharType="separate"/>
          </w:r>
          <w:r>
            <w:rPr>
              <w:rStyle w:val="18"/>
            </w:rPr>
            <w:t>1.1.2 Mirror Therapy (MT)</w:t>
          </w:r>
          <w:r>
            <w:tab/>
          </w:r>
          <w:r>
            <w:fldChar w:fldCharType="begin"/>
          </w:r>
          <w:r>
            <w:instrText xml:space="preserve"> PAGEREF _Toc136815441 \h </w:instrText>
          </w:r>
          <w:r>
            <w:fldChar w:fldCharType="separate"/>
          </w:r>
          <w:r>
            <w:t>2</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"_Toc136815442" </w:instrText>
          </w:r>
          <w:r>
            <w:fldChar w:fldCharType="separate"/>
          </w:r>
          <w:r>
            <w:rPr>
              <w:rStyle w:val="18"/>
            </w:rPr>
            <w:t>1.1.3 Virtual Reality Therapy</w:t>
          </w:r>
          <w:r>
            <w:tab/>
          </w:r>
          <w:r>
            <w:fldChar w:fldCharType="begin"/>
          </w:r>
          <w:r>
            <w:instrText xml:space="preserve"> PAGEREF _Toc136815442 \h </w:instrText>
          </w:r>
          <w:r>
            <w:fldChar w:fldCharType="separate"/>
          </w:r>
          <w:r>
            <w:t>3</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"_Toc136815443" </w:instrText>
          </w:r>
          <w:r>
            <w:fldChar w:fldCharType="separate"/>
          </w:r>
          <w:r>
            <w:rPr>
              <w:rStyle w:val="18"/>
            </w:rPr>
            <w:t>1.1.4 Functional electrical stimulation (FES)</w:t>
          </w:r>
          <w:r>
            <w:tab/>
          </w:r>
          <w:r>
            <w:fldChar w:fldCharType="begin"/>
          </w:r>
          <w:r>
            <w:instrText xml:space="preserve"> PAGEREF _Toc136815443 \h </w:instrText>
          </w:r>
          <w:r>
            <w:fldChar w:fldCharType="separate"/>
          </w:r>
          <w:r>
            <w:t>4</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"_Toc136815444" </w:instrText>
          </w:r>
          <w:r>
            <w:fldChar w:fldCharType="separate"/>
          </w:r>
          <w:r>
            <w:rPr>
              <w:rStyle w:val="18"/>
            </w:rPr>
            <w:t xml:space="preserve">1.1.5 Trend of Digital </w:t>
          </w:r>
          <w:r>
            <w:rPr>
              <w:rStyle w:val="18"/>
              <w:rFonts w:eastAsia="新細明體"/>
            </w:rPr>
            <w:t>Health</w:t>
          </w:r>
          <w:r>
            <w:tab/>
          </w:r>
          <w:r>
            <w:fldChar w:fldCharType="begin"/>
          </w:r>
          <w:r>
            <w:instrText xml:space="preserve"> PAGEREF _Toc136815444 \h </w:instrText>
          </w:r>
          <w:r>
            <w:fldChar w:fldCharType="separate"/>
          </w:r>
          <w:r>
            <w:t>4</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"_Toc136815445" </w:instrText>
          </w:r>
          <w:r>
            <w:fldChar w:fldCharType="separate"/>
          </w:r>
          <w:r>
            <w:rPr>
              <w:rStyle w:val="18"/>
              <w:rFonts w:eastAsia="新細明體"/>
            </w:rPr>
            <w:t>1.1.6 Digital Therapeutics</w:t>
          </w:r>
          <w:r>
            <w:tab/>
          </w:r>
          <w:r>
            <w:fldChar w:fldCharType="begin"/>
          </w:r>
          <w:r>
            <w:instrText xml:space="preserve"> PAGEREF _Toc136815445 \h </w:instrText>
          </w:r>
          <w:r>
            <w:fldChar w:fldCharType="separate"/>
          </w:r>
          <w:r>
            <w:t>5</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"_Toc136815446" </w:instrText>
          </w:r>
          <w:r>
            <w:fldChar w:fldCharType="separate"/>
          </w:r>
          <w:r>
            <w:rPr>
              <w:rStyle w:val="18"/>
            </w:rPr>
            <w:t>1.1.7 Telemedicine</w:t>
          </w:r>
          <w:r>
            <w:tab/>
          </w:r>
          <w:r>
            <w:fldChar w:fldCharType="begin"/>
          </w:r>
          <w:r>
            <w:instrText xml:space="preserve"> PAGEREF _Toc136815446 \h </w:instrText>
          </w:r>
          <w:r>
            <w:fldChar w:fldCharType="separate"/>
          </w:r>
          <w:r>
            <w:t>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"_Toc136815447" </w:instrText>
          </w:r>
          <w:r>
            <w:fldChar w:fldCharType="separate"/>
          </w:r>
          <w:r>
            <w:rPr>
              <w:rStyle w:val="18"/>
            </w:rPr>
            <w:t>1.2 LITERATURE REVIEW</w:t>
          </w:r>
          <w:r>
            <w:tab/>
          </w:r>
          <w:r>
            <w:fldChar w:fldCharType="begin"/>
          </w:r>
          <w:r>
            <w:instrText xml:space="preserve"> PAGEREF _Toc136815447 \h </w:instrText>
          </w:r>
          <w:r>
            <w:fldChar w:fldCharType="separate"/>
          </w:r>
          <w:r>
            <w:t>8</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"_Toc136815448" </w:instrText>
          </w:r>
          <w:r>
            <w:fldChar w:fldCharType="separate"/>
          </w:r>
          <w:r>
            <w:rPr>
              <w:rStyle w:val="18"/>
            </w:rPr>
            <w:t>1.2.1 Rehabilitation on Stroke Patient</w:t>
          </w:r>
          <w:r>
            <w:tab/>
          </w:r>
          <w:r>
            <w:fldChar w:fldCharType="begin"/>
          </w:r>
          <w:r>
            <w:instrText xml:space="preserve"> PAGEREF _Toc136815448 \h </w:instrText>
          </w:r>
          <w:r>
            <w:fldChar w:fldCharType="separate"/>
          </w:r>
          <w:r>
            <w:t>8</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"_Toc136815449" </w:instrText>
          </w:r>
          <w:r>
            <w:fldChar w:fldCharType="separate"/>
          </w:r>
          <w:r>
            <w:rPr>
              <w:rStyle w:val="18"/>
            </w:rPr>
            <w:t>1.2.2 Telerehabilitation</w:t>
          </w:r>
          <w:r>
            <w:tab/>
          </w:r>
          <w:r>
            <w:fldChar w:fldCharType="begin"/>
          </w:r>
          <w:r>
            <w:instrText xml:space="preserve"> PAGEREF _Toc136815449 \h </w:instrText>
          </w:r>
          <w:r>
            <w:fldChar w:fldCharType="separate"/>
          </w:r>
          <w:r>
            <w:t>10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"_Toc136815450" </w:instrText>
          </w:r>
          <w:r>
            <w:fldChar w:fldCharType="separate"/>
          </w:r>
          <w:r>
            <w:rPr>
              <w:rStyle w:val="18"/>
            </w:rPr>
            <w:t>1.2.3 Digital Rehabilitation</w:t>
          </w:r>
          <w:r>
            <w:tab/>
          </w:r>
          <w:r>
            <w:fldChar w:fldCharType="begin"/>
          </w:r>
          <w:r>
            <w:instrText xml:space="preserve"> PAGEREF _Toc136815450 \h </w:instrText>
          </w:r>
          <w:r>
            <w:fldChar w:fldCharType="separate"/>
          </w:r>
          <w:r>
            <w:t>11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"_Toc136815451" </w:instrText>
          </w:r>
          <w:r>
            <w:fldChar w:fldCharType="separate"/>
          </w:r>
          <w:r>
            <w:rPr>
              <w:rStyle w:val="18"/>
            </w:rPr>
            <w:t>1.2.4 The combination of Virtual/Augmented Reality</w:t>
          </w:r>
          <w:r>
            <w:tab/>
          </w:r>
          <w:r>
            <w:fldChar w:fldCharType="begin"/>
          </w:r>
          <w:r>
            <w:instrText xml:space="preserve"> PAGEREF _Toc136815451 \h </w:instrText>
          </w:r>
          <w:r>
            <w:fldChar w:fldCharType="separate"/>
          </w:r>
          <w:r>
            <w:t>12</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"_Toc136815452" </w:instrText>
          </w:r>
          <w:r>
            <w:fldChar w:fldCharType="separate"/>
          </w:r>
          <w:r>
            <w:rPr>
              <w:rStyle w:val="18"/>
            </w:rPr>
            <w:t>1.2.5 Immersive Rehabilitation via Mobile Phone</w:t>
          </w:r>
          <w:r>
            <w:tab/>
          </w:r>
          <w:r>
            <w:fldChar w:fldCharType="begin"/>
          </w:r>
          <w:r>
            <w:instrText xml:space="preserve"> PAGEREF _Toc136815452 \h </w:instrText>
          </w:r>
          <w:r>
            <w:fldChar w:fldCharType="separate"/>
          </w:r>
          <w:r>
            <w:t>13</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"_Toc136815453" </w:instrText>
          </w:r>
          <w:r>
            <w:fldChar w:fldCharType="separate"/>
          </w:r>
          <w:r>
            <w:rPr>
              <w:rStyle w:val="18"/>
            </w:rPr>
            <w:t>1.2.6 Quantitative Analysis on Mirror Therapy</w:t>
          </w:r>
          <w:r>
            <w:tab/>
          </w:r>
          <w:r>
            <w:fldChar w:fldCharType="begin"/>
          </w:r>
          <w:r>
            <w:instrText xml:space="preserve"> PAGEREF _Toc136815453 \h </w:instrText>
          </w:r>
          <w:r>
            <w:fldChar w:fldCharType="separate"/>
          </w:r>
          <w:r>
            <w:t>14</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"_Toc136815454" </w:instrText>
          </w:r>
          <w:r>
            <w:fldChar w:fldCharType="separate"/>
          </w:r>
          <w:r>
            <w:rPr>
              <w:rStyle w:val="18"/>
            </w:rPr>
            <w:t>1.3 OBJECTIVE</w:t>
          </w:r>
          <w:r>
            <w:tab/>
          </w:r>
          <w:r>
            <w:fldChar w:fldCharType="begin"/>
          </w:r>
          <w:r>
            <w:instrText xml:space="preserve"> PAGEREF _Toc136815454 \h </w:instrText>
          </w:r>
          <w:r>
            <w:fldChar w:fldCharType="separate"/>
          </w:r>
          <w:r>
            <w:t>15</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"_Toc136815455" </w:instrText>
          </w:r>
          <w:r>
            <w:fldChar w:fldCharType="separate"/>
          </w:r>
          <w:r>
            <w:rPr>
              <w:rStyle w:val="18"/>
              <w:rFonts w:eastAsia="新細明體"/>
            </w:rPr>
            <w:t>1.3.1 Objective of This Study</w:t>
          </w:r>
          <w:r>
            <w:tab/>
          </w:r>
          <w:r>
            <w:fldChar w:fldCharType="begin"/>
          </w:r>
          <w:r>
            <w:instrText xml:space="preserve"> PAGEREF _Toc136815455 \h </w:instrText>
          </w:r>
          <w:r>
            <w:fldChar w:fldCharType="separate"/>
          </w:r>
          <w:r>
            <w:t>15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"_Toc136815456" </w:instrText>
          </w:r>
          <w:r>
            <w:fldChar w:fldCharType="separate"/>
          </w:r>
          <w:r>
            <w:rPr>
              <w:rStyle w:val="18"/>
            </w:rPr>
            <w:t>Chapter 2 Methodology and Material</w:t>
          </w:r>
          <w:r>
            <w:tab/>
          </w:r>
          <w:r>
            <w:fldChar w:fldCharType="begin"/>
          </w:r>
          <w:r>
            <w:instrText xml:space="preserve"> PAGEREF _Toc136815456 \h </w:instrText>
          </w:r>
          <w:r>
            <w:fldChar w:fldCharType="separate"/>
          </w:r>
          <w:r>
            <w:t>16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"_Toc136815457" </w:instrText>
          </w:r>
          <w:r>
            <w:fldChar w:fldCharType="separate"/>
          </w:r>
          <w:r>
            <w:rPr>
              <w:rStyle w:val="18"/>
            </w:rPr>
            <w:t>2.1 SYSTEM DEVELOPMENT</w:t>
          </w:r>
          <w:r>
            <w:tab/>
          </w:r>
          <w:r>
            <w:fldChar w:fldCharType="begin"/>
          </w:r>
          <w:r>
            <w:instrText xml:space="preserve"> PAGEREF _Toc136815457 \h </w:instrText>
          </w:r>
          <w:r>
            <w:fldChar w:fldCharType="separate"/>
          </w:r>
          <w:r>
            <w:t>16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"_Toc136815458" </w:instrText>
          </w:r>
          <w:r>
            <w:fldChar w:fldCharType="separate"/>
          </w:r>
          <w:r>
            <w:rPr>
              <w:rStyle w:val="18"/>
            </w:rPr>
            <w:t>2.1.1 Augmented Reality Mirror Therapy System (ARMT)</w:t>
          </w:r>
          <w:r>
            <w:tab/>
          </w:r>
          <w:r>
            <w:fldChar w:fldCharType="begin"/>
          </w:r>
          <w:r>
            <w:instrText xml:space="preserve"> PAGEREF _Toc136815458 \h </w:instrText>
          </w:r>
          <w:r>
            <w:fldChar w:fldCharType="separate"/>
          </w:r>
          <w:r>
            <w:t>16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"_Toc136815459" </w:instrText>
          </w:r>
          <w:r>
            <w:fldChar w:fldCharType="separate"/>
          </w:r>
          <w:r>
            <w:rPr>
              <w:rStyle w:val="18"/>
            </w:rPr>
            <w:t>2.1.2 Hardware and Accessories</w:t>
          </w:r>
          <w:r>
            <w:tab/>
          </w:r>
          <w:r>
            <w:fldChar w:fldCharType="begin"/>
          </w:r>
          <w:r>
            <w:instrText xml:space="preserve"> PAGEREF _Toc136815459 \h </w:instrText>
          </w:r>
          <w:r>
            <w:fldChar w:fldCharType="separate"/>
          </w:r>
          <w:r>
            <w:t>18</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"_Toc136815460" </w:instrText>
          </w:r>
          <w:r>
            <w:fldChar w:fldCharType="separate"/>
          </w:r>
          <w:r>
            <w:rPr>
              <w:rStyle w:val="18"/>
            </w:rPr>
            <w:t>2.1.3 System Architecture</w:t>
          </w:r>
          <w:r>
            <w:tab/>
          </w:r>
          <w:r>
            <w:fldChar w:fldCharType="begin"/>
          </w:r>
          <w:r>
            <w:instrText xml:space="preserve"> PAGEREF _Toc136815460 \h </w:instrText>
          </w:r>
          <w:r>
            <w:fldChar w:fldCharType="separate"/>
          </w:r>
          <w:r>
            <w:t>18</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"_Toc136815461" </w:instrText>
          </w:r>
          <w:r>
            <w:fldChar w:fldCharType="separate"/>
          </w:r>
          <w:r>
            <w:rPr>
              <w:rStyle w:val="18"/>
            </w:rPr>
            <w:t>2.2 DEVELOPMENT PROGRESS</w:t>
          </w:r>
          <w:r>
            <w:tab/>
          </w:r>
          <w:r>
            <w:fldChar w:fldCharType="begin"/>
          </w:r>
          <w:r>
            <w:instrText xml:space="preserve"> PAGEREF _Toc136815461 \h </w:instrText>
          </w:r>
          <w:r>
            <w:fldChar w:fldCharType="separate"/>
          </w:r>
          <w:r>
            <w:t>20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"_Toc136815462" </w:instrText>
          </w:r>
          <w:r>
            <w:fldChar w:fldCharType="separate"/>
          </w:r>
          <w:r>
            <w:rPr>
              <w:rStyle w:val="18"/>
            </w:rPr>
            <w:t>2.2.1 Development Tools</w:t>
          </w:r>
          <w:r>
            <w:tab/>
          </w:r>
          <w:r>
            <w:fldChar w:fldCharType="begin"/>
          </w:r>
          <w:r>
            <w:instrText xml:space="preserve"> PAGEREF _Toc136815462 \h </w:instrText>
          </w:r>
          <w:r>
            <w:fldChar w:fldCharType="separate"/>
          </w:r>
          <w:r>
            <w:t>20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"_Toc136815463" </w:instrText>
          </w:r>
          <w:r>
            <w:fldChar w:fldCharType="separate"/>
          </w:r>
          <w:r>
            <w:rPr>
              <w:rStyle w:val="18"/>
            </w:rPr>
            <w:t>2.2.2 Hand Joints Skeleton Approach</w:t>
          </w:r>
          <w:r>
            <w:tab/>
          </w:r>
          <w:r>
            <w:fldChar w:fldCharType="begin"/>
          </w:r>
          <w:r>
            <w:instrText xml:space="preserve"> PAGEREF _Toc136815463 \h </w:instrText>
          </w:r>
          <w:r>
            <w:fldChar w:fldCharType="separate"/>
          </w:r>
          <w:r>
            <w:t>20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"_Toc136815464" </w:instrText>
          </w:r>
          <w:r>
            <w:fldChar w:fldCharType="separate"/>
          </w:r>
          <w:r>
            <w:rPr>
              <w:rStyle w:val="18"/>
            </w:rPr>
            <w:t>2.2.3 Hand Contour Approach</w:t>
          </w:r>
          <w:r>
            <w:tab/>
          </w:r>
          <w:r>
            <w:fldChar w:fldCharType="begin"/>
          </w:r>
          <w:r>
            <w:instrText xml:space="preserve"> PAGEREF _Toc136815464 \h </w:instrText>
          </w:r>
          <w:r>
            <w:fldChar w:fldCharType="separate"/>
          </w:r>
          <w:r>
            <w:t>25</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"_Toc136815465" </w:instrText>
          </w:r>
          <w:r>
            <w:fldChar w:fldCharType="separate"/>
          </w:r>
          <w:r>
            <w:rPr>
              <w:rStyle w:val="18"/>
            </w:rPr>
            <w:t>2.2.4 Cardboard supported and Screen Fluency Approach</w:t>
          </w:r>
          <w:r>
            <w:tab/>
          </w:r>
          <w:r>
            <w:fldChar w:fldCharType="begin"/>
          </w:r>
          <w:r>
            <w:instrText xml:space="preserve"> PAGEREF _Toc136815465 \h </w:instrText>
          </w:r>
          <w:r>
            <w:fldChar w:fldCharType="separate"/>
          </w:r>
          <w:r>
            <w:t>33</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"_Toc136815466" </w:instrText>
          </w:r>
          <w:r>
            <w:fldChar w:fldCharType="separate"/>
          </w:r>
          <w:r>
            <w:rPr>
              <w:rStyle w:val="18"/>
            </w:rPr>
            <w:t>2.3 EXPERIMENTAL DESIGN</w:t>
          </w:r>
          <w:r>
            <w:tab/>
          </w:r>
          <w:r>
            <w:fldChar w:fldCharType="begin"/>
          </w:r>
          <w:r>
            <w:instrText xml:space="preserve"> PAGEREF _Toc136815466 \h </w:instrText>
          </w:r>
          <w:r>
            <w:fldChar w:fldCharType="separate"/>
          </w:r>
          <w:r>
            <w:t>36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"_Toc136815467" </w:instrText>
          </w:r>
          <w:r>
            <w:fldChar w:fldCharType="separate"/>
          </w:r>
          <w:r>
            <w:rPr>
              <w:rStyle w:val="18"/>
            </w:rPr>
            <w:t>2.3.1 Purpose</w:t>
          </w:r>
          <w:r>
            <w:tab/>
          </w:r>
          <w:r>
            <w:fldChar w:fldCharType="begin"/>
          </w:r>
          <w:r>
            <w:instrText xml:space="preserve"> PAGEREF _Toc136815467 \h </w:instrText>
          </w:r>
          <w:r>
            <w:fldChar w:fldCharType="separate"/>
          </w:r>
          <w:r>
            <w:t>36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"_Toc136815468" </w:instrText>
          </w:r>
          <w:r>
            <w:fldChar w:fldCharType="separate"/>
          </w:r>
          <w:r>
            <w:rPr>
              <w:rStyle w:val="18"/>
            </w:rPr>
            <w:t>2.3.2 Participant Criteria</w:t>
          </w:r>
          <w:r>
            <w:tab/>
          </w:r>
          <w:r>
            <w:fldChar w:fldCharType="begin"/>
          </w:r>
          <w:r>
            <w:instrText xml:space="preserve"> PAGEREF _Toc136815468 \h </w:instrText>
          </w:r>
          <w:r>
            <w:fldChar w:fldCharType="separate"/>
          </w:r>
          <w:r>
            <w:t>37</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"_Toc136815469" </w:instrText>
          </w:r>
          <w:r>
            <w:fldChar w:fldCharType="separate"/>
          </w:r>
          <w:r>
            <w:rPr>
              <w:rStyle w:val="18"/>
            </w:rPr>
            <w:t xml:space="preserve">2.3.3 </w:t>
          </w:r>
          <w:r>
            <w:rPr>
              <w:rStyle w:val="18"/>
              <w:rFonts w:eastAsia="標楷體"/>
            </w:rPr>
            <w:t>Procedure</w:t>
          </w:r>
          <w:r>
            <w:tab/>
          </w:r>
          <w:r>
            <w:fldChar w:fldCharType="begin"/>
          </w:r>
          <w:r>
            <w:instrText xml:space="preserve"> PAGEREF _Toc136815469 \h </w:instrText>
          </w:r>
          <w:r>
            <w:fldChar w:fldCharType="separate"/>
          </w:r>
          <w:r>
            <w:t>39</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"_Toc136815470" </w:instrText>
          </w:r>
          <w:r>
            <w:fldChar w:fldCharType="separate"/>
          </w:r>
          <w:r>
            <w:rPr>
              <w:rStyle w:val="18"/>
            </w:rPr>
            <w:t>2.3.4 Hand Function Assessment Tool</w:t>
          </w:r>
          <w:r>
            <w:tab/>
          </w:r>
          <w:r>
            <w:fldChar w:fldCharType="begin"/>
          </w:r>
          <w:r>
            <w:instrText xml:space="preserve"> PAGEREF _Toc136815470 \h </w:instrText>
          </w:r>
          <w:r>
            <w:fldChar w:fldCharType="separate"/>
          </w:r>
          <w:r>
            <w:t>42</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"_Toc136815471" </w:instrText>
          </w:r>
          <w:r>
            <w:fldChar w:fldCharType="separate"/>
          </w:r>
          <w:r>
            <w:rPr>
              <w:rStyle w:val="18"/>
            </w:rPr>
            <w:t>2.3.5 Brain Area Activity Measurement</w:t>
          </w:r>
          <w:r>
            <w:tab/>
          </w:r>
          <w:r>
            <w:fldChar w:fldCharType="begin"/>
          </w:r>
          <w:r>
            <w:instrText xml:space="preserve"> PAGEREF _Toc136815471 \h </w:instrText>
          </w:r>
          <w:r>
            <w:fldChar w:fldCharType="separate"/>
          </w:r>
          <w:r>
            <w:t>47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"_Toc136815472" </w:instrText>
          </w:r>
          <w:r>
            <w:fldChar w:fldCharType="separate"/>
          </w:r>
          <w:r>
            <w:rPr>
              <w:rStyle w:val="18"/>
            </w:rPr>
            <w:t>Chapter 3 Result and Analysis Conclusion</w:t>
          </w:r>
          <w:r>
            <w:tab/>
          </w:r>
          <w:r>
            <w:fldChar w:fldCharType="begin"/>
          </w:r>
          <w:r>
            <w:instrText xml:space="preserve"> PAGEREF _Toc136815472 \h </w:instrText>
          </w:r>
          <w:r>
            <w:fldChar w:fldCharType="separate"/>
          </w:r>
          <w:r>
            <w:t>50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"_Toc136815473" </w:instrText>
          </w:r>
          <w:r>
            <w:fldChar w:fldCharType="separate"/>
          </w:r>
          <w:r>
            <w:rPr>
              <w:rStyle w:val="18"/>
            </w:rPr>
            <w:t>3.1 RESULT AND COMPARISION</w:t>
          </w:r>
          <w:r>
            <w:tab/>
          </w:r>
          <w:r>
            <w:fldChar w:fldCharType="begin"/>
          </w:r>
          <w:r>
            <w:instrText xml:space="preserve"> PAGEREF _Toc136815473 \h </w:instrText>
          </w:r>
          <w:r>
            <w:fldChar w:fldCharType="separate"/>
          </w:r>
          <w:r>
            <w:t>50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"_Toc136815474" </w:instrText>
          </w:r>
          <w:r>
            <w:fldChar w:fldCharType="separate"/>
          </w:r>
          <w:r>
            <w:rPr>
              <w:rStyle w:val="18"/>
            </w:rPr>
            <w:t>3.1.1 Subjects</w:t>
          </w:r>
          <w:r>
            <w:tab/>
          </w:r>
          <w:r>
            <w:fldChar w:fldCharType="begin"/>
          </w:r>
          <w:r>
            <w:instrText xml:space="preserve"> PAGEREF _Toc136815474 \h </w:instrText>
          </w:r>
          <w:r>
            <w:fldChar w:fldCharType="separate"/>
          </w:r>
          <w:r>
            <w:t>50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"_Toc136815475" </w:instrText>
          </w:r>
          <w:r>
            <w:fldChar w:fldCharType="separate"/>
          </w:r>
          <w:r>
            <w:rPr>
              <w:rStyle w:val="18"/>
            </w:rPr>
            <w:t>3.1.2 Hand Function Evaluation</w:t>
          </w:r>
          <w:r>
            <w:tab/>
          </w:r>
          <w:r>
            <w:fldChar w:fldCharType="begin"/>
          </w:r>
          <w:r>
            <w:instrText xml:space="preserve"> PAGEREF _Toc136815475 \h </w:instrText>
          </w:r>
          <w:r>
            <w:fldChar w:fldCharType="separate"/>
          </w:r>
          <w:r>
            <w:t>50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"_Toc136815476" </w:instrText>
          </w:r>
          <w:r>
            <w:fldChar w:fldCharType="separate"/>
          </w:r>
          <w:r>
            <w:rPr>
              <w:rStyle w:val="18"/>
              <w:rFonts w:eastAsia="新細明體"/>
            </w:rPr>
            <w:t>3.1.3 fNIRS Result of ROI</w:t>
          </w:r>
          <w:r>
            <w:tab/>
          </w:r>
          <w:r>
            <w:fldChar w:fldCharType="begin"/>
          </w:r>
          <w:r>
            <w:instrText xml:space="preserve"> PAGEREF _Toc136815476 \h </w:instrText>
          </w:r>
          <w:r>
            <w:fldChar w:fldCharType="separate"/>
          </w:r>
          <w:r>
            <w:t>55</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"_Toc136815477" </w:instrText>
          </w:r>
          <w:r>
            <w:fldChar w:fldCharType="separate"/>
          </w:r>
          <w:r>
            <w:rPr>
              <w:rStyle w:val="18"/>
              <w:rFonts w:eastAsia="新細明體"/>
            </w:rPr>
            <w:t>3.2 RESESRCHER PERSPECTIVE</w:t>
          </w:r>
          <w:r>
            <w:tab/>
          </w:r>
          <w:r>
            <w:fldChar w:fldCharType="begin"/>
          </w:r>
          <w:r>
            <w:instrText xml:space="preserve"> PAGEREF _Toc136815477 \h </w:instrText>
          </w:r>
          <w:r>
            <w:fldChar w:fldCharType="separate"/>
          </w:r>
          <w:r>
            <w:t>58</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"_Toc136815478" </w:instrText>
          </w:r>
          <w:r>
            <w:fldChar w:fldCharType="separate"/>
          </w:r>
          <w:r>
            <w:rPr>
              <w:rStyle w:val="18"/>
            </w:rPr>
            <w:t>3.2.1 Discussion</w:t>
          </w:r>
          <w:r>
            <w:tab/>
          </w:r>
          <w:r>
            <w:fldChar w:fldCharType="begin"/>
          </w:r>
          <w:r>
            <w:instrText xml:space="preserve"> PAGEREF _Toc136815478 \h </w:instrText>
          </w:r>
          <w:r>
            <w:fldChar w:fldCharType="separate"/>
          </w:r>
          <w:r>
            <w:t>58</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"_Toc136815479" </w:instrText>
          </w:r>
          <w:r>
            <w:fldChar w:fldCharType="separate"/>
          </w:r>
          <w:r>
            <w:rPr>
              <w:rStyle w:val="18"/>
            </w:rPr>
            <w:t>Chapter 4 Conclusion and Epilogue</w:t>
          </w:r>
          <w:r>
            <w:tab/>
          </w:r>
          <w:r>
            <w:fldChar w:fldCharType="begin"/>
          </w:r>
          <w:r>
            <w:instrText xml:space="preserve"> PAGEREF _Toc136815479 \h </w:instrText>
          </w:r>
          <w:r>
            <w:fldChar w:fldCharType="separate"/>
          </w:r>
          <w:r>
            <w:t>61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"_Toc136815480" </w:instrText>
          </w:r>
          <w:r>
            <w:fldChar w:fldCharType="separate"/>
          </w:r>
          <w:r>
            <w:rPr>
              <w:rStyle w:val="18"/>
            </w:rPr>
            <w:t>4.1 Conclusion: ARMT Potential on Stroke Rehabilitation</w:t>
          </w:r>
          <w:r>
            <w:tab/>
          </w:r>
          <w:r>
            <w:fldChar w:fldCharType="begin"/>
          </w:r>
          <w:r>
            <w:instrText xml:space="preserve"> PAGEREF _Toc136815480 \h </w:instrText>
          </w:r>
          <w:r>
            <w:fldChar w:fldCharType="separate"/>
          </w:r>
          <w:r>
            <w:t>61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"_Toc136815481" </w:instrText>
          </w:r>
          <w:r>
            <w:fldChar w:fldCharType="separate"/>
          </w:r>
          <w:r>
            <w:rPr>
              <w:rStyle w:val="18"/>
            </w:rPr>
            <w:t>4.2 Limitation</w:t>
          </w:r>
          <w:r>
            <w:tab/>
          </w:r>
          <w:r>
            <w:fldChar w:fldCharType="begin"/>
          </w:r>
          <w:r>
            <w:instrText xml:space="preserve"> PAGEREF _Toc136815481 \h </w:instrText>
          </w:r>
          <w:r>
            <w:fldChar w:fldCharType="separate"/>
          </w:r>
          <w:r>
            <w:t>61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"_Toc136815482" </w:instrText>
          </w:r>
          <w:r>
            <w:fldChar w:fldCharType="separate"/>
          </w:r>
          <w:r>
            <w:rPr>
              <w:rStyle w:val="18"/>
            </w:rPr>
            <w:t>4.3 Future Work</w:t>
          </w:r>
          <w:r>
            <w:tab/>
          </w:r>
          <w:r>
            <w:fldChar w:fldCharType="begin"/>
          </w:r>
          <w:r>
            <w:instrText xml:space="preserve"> PAGEREF _Toc136815482 \h </w:instrText>
          </w:r>
          <w:r>
            <w:fldChar w:fldCharType="separate"/>
          </w:r>
          <w:r>
            <w:t>62</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"_Toc136815483" </w:instrText>
          </w:r>
          <w:r>
            <w:fldChar w:fldCharType="separate"/>
          </w:r>
          <w:r>
            <w:rPr>
              <w:rStyle w:val="18"/>
              <w:rFonts w:eastAsia="新細明體"/>
            </w:rPr>
            <w:t>References</w:t>
          </w:r>
          <w:r>
            <w:tab/>
          </w:r>
          <w:r>
            <w:fldChar w:fldCharType="begin"/>
          </w:r>
          <w:r>
            <w:instrText xml:space="preserve"> PAGEREF _Toc136815483 \h </w:instrText>
          </w:r>
          <w:r>
            <w:fldChar w:fldCharType="separate"/>
          </w:r>
          <w:r>
            <w:t>62</w:t>
          </w:r>
          <w:r>
            <w:fldChar w:fldCharType="end"/>
          </w:r>
          <w:r>
            <w:fldChar w:fldCharType="end"/>
          </w:r>
        </w:p>
        <w:p>
          <w:pPr>
            <w:pStyle w:val="2"/>
            <w:spacing w:line="360" w:lineRule="auto"/>
            <w:jc w:val="both"/>
            <w:rPr>
              <w:u w:val="single"/>
            </w:rPr>
          </w:pPr>
          <w:r>
            <w:rPr>
              <w:sz w:val="24"/>
              <w:szCs w:val="24"/>
              <w:u w:val="single"/>
            </w:rPr>
            <w:fldChar w:fldCharType="end"/>
          </w:r>
        </w:p>
      </w:sdtContent>
    </w:sdt>
    <w:p>
      <w:pPr>
        <w:spacing w:line="240" w:lineRule="auto"/>
        <w:jc w:val="left"/>
        <w:rPr>
          <w:b/>
          <w:bCs/>
          <w:kern w:val="44"/>
          <w:sz w:val="40"/>
          <w:szCs w:val="44"/>
        </w:rPr>
      </w:pPr>
      <w:r>
        <w:br w:type="page"/>
      </w:r>
    </w:p>
    <w:p>
      <w:pPr>
        <w:pStyle w:val="2"/>
        <w:jc w:val="center"/>
        <w:rPr>
          <w:rFonts w:hint="eastAsia" w:eastAsia="新細明體"/>
        </w:rPr>
      </w:pPr>
      <w:bookmarkStart w:id="9" w:name="_Toc136815436"/>
      <w:r>
        <w:rPr>
          <w:rFonts w:hint="eastAsia" w:eastAsia="新細明體"/>
        </w:rPr>
        <w:t>L</w:t>
      </w:r>
      <w:r>
        <w:rPr>
          <w:rFonts w:eastAsia="新細明體"/>
        </w:rPr>
        <w:t>ist of Tables</w:t>
      </w:r>
      <w:bookmarkEnd w:id="9"/>
    </w:p>
    <w:p>
      <w:pPr>
        <w:pStyle w:val="22"/>
        <w:tabs>
          <w:tab w:val="right" w:leader="dot" w:pos="8296"/>
        </w:tabs>
        <w:rPr>
          <w:rFonts w:asciiTheme="minorHAnsi" w:hAnsiTheme="minorHAnsi" w:eastAsiaTheme="minorEastAsia" w:cstheme="minorBidi"/>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r>
        <w:fldChar w:fldCharType="begin"/>
      </w:r>
      <w:r>
        <w:instrText xml:space="preserve"> HYPERLINK \l "_Toc136815037" </w:instrText>
      </w:r>
      <w:r>
        <w:fldChar w:fldCharType="separate"/>
      </w:r>
      <w:r>
        <w:rPr>
          <w:rStyle w:val="18"/>
        </w:rPr>
        <w:t>Table 1. All models that can be equipped with ARMT</w:t>
      </w:r>
      <w:r>
        <w:tab/>
      </w:r>
      <w:r>
        <w:fldChar w:fldCharType="begin"/>
      </w:r>
      <w:r>
        <w:instrText xml:space="preserve"> PAGEREF _Toc136815037 \h </w:instrText>
      </w:r>
      <w:r>
        <w:fldChar w:fldCharType="separate"/>
      </w:r>
      <w:r>
        <w:t>18</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"_Toc136815038" </w:instrText>
      </w:r>
      <w:r>
        <w:fldChar w:fldCharType="separate"/>
      </w:r>
      <w:r>
        <w:rPr>
          <w:rStyle w:val="18"/>
        </w:rPr>
        <w:t>Table 2. Comparison of custom hand segmentation model and official human body segmentation model</w:t>
      </w:r>
      <w:r>
        <w:tab/>
      </w:r>
      <w:r>
        <w:fldChar w:fldCharType="begin"/>
      </w:r>
      <w:r>
        <w:instrText xml:space="preserve"> PAGEREF _Toc136815038 \h </w:instrText>
      </w:r>
      <w:r>
        <w:fldChar w:fldCharType="separate"/>
      </w:r>
      <w:r>
        <w:t>35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"_Toc136815039" </w:instrText>
      </w:r>
      <w:r>
        <w:fldChar w:fldCharType="separate"/>
      </w:r>
      <w:r>
        <w:rPr>
          <w:rStyle w:val="18"/>
          <w:rFonts w:eastAsia="新細明體"/>
        </w:rPr>
        <w:t>Table 3. Additional information for clinical subjects</w:t>
      </w:r>
      <w:r>
        <w:tab/>
      </w:r>
      <w:r>
        <w:fldChar w:fldCharType="begin"/>
      </w:r>
      <w:r>
        <w:instrText xml:space="preserve"> PAGEREF _Toc136815039 \h </w:instrText>
      </w:r>
      <w:r>
        <w:fldChar w:fldCharType="separate"/>
      </w:r>
      <w:r>
        <w:t>37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"_Toc136815040" </w:instrText>
      </w:r>
      <w:r>
        <w:fldChar w:fldCharType="separate"/>
      </w:r>
      <w:r>
        <w:rPr>
          <w:rStyle w:val="18"/>
          <w:rFonts w:eastAsia="新細明體"/>
        </w:rPr>
        <w:t>Table 4. The motor task of the last 20 minutes of the intervention experiment</w:t>
      </w:r>
      <w:r>
        <w:tab/>
      </w:r>
      <w:r>
        <w:fldChar w:fldCharType="begin"/>
      </w:r>
      <w:r>
        <w:instrText xml:space="preserve"> PAGEREF _Toc136815040 \h </w:instrText>
      </w:r>
      <w:r>
        <w:fldChar w:fldCharType="separate"/>
      </w:r>
      <w:r>
        <w:t>41</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"_Toc136815041" </w:instrText>
      </w:r>
      <w:r>
        <w:fldChar w:fldCharType="separate"/>
      </w:r>
      <w:r>
        <w:rPr>
          <w:rStyle w:val="18"/>
          <w:rFonts w:eastAsia="新細明體"/>
        </w:rPr>
        <w:t>Table 5. The content of the upper limb tests</w:t>
      </w:r>
      <w:r>
        <w:tab/>
      </w:r>
      <w:r>
        <w:fldChar w:fldCharType="begin"/>
      </w:r>
      <w:r>
        <w:instrText xml:space="preserve"> PAGEREF _Toc136815041 \h </w:instrText>
      </w:r>
      <w:r>
        <w:fldChar w:fldCharType="separate"/>
      </w:r>
      <w:r>
        <w:t>42</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"_Toc136815042" </w:instrText>
      </w:r>
      <w:r>
        <w:fldChar w:fldCharType="separate"/>
      </w:r>
      <w:r>
        <w:rPr>
          <w:rStyle w:val="18"/>
        </w:rPr>
        <w:t>Table 6. The number of statistical samples for the interventional experiment</w:t>
      </w:r>
      <w:r>
        <w:tab/>
      </w:r>
      <w:r>
        <w:fldChar w:fldCharType="begin"/>
      </w:r>
      <w:r>
        <w:instrText xml:space="preserve"> PAGEREF _Toc136815042 \h </w:instrText>
      </w:r>
      <w:r>
        <w:fldChar w:fldCharType="separate"/>
      </w:r>
      <w:r>
        <w:t>50</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"_Toc136815043" </w:instrText>
      </w:r>
      <w:r>
        <w:fldChar w:fldCharType="separate"/>
      </w:r>
      <w:r>
        <w:rPr>
          <w:rStyle w:val="18"/>
          <w:lang w:val="es-ES"/>
        </w:rPr>
        <w:t xml:space="preserve">Table </w:t>
      </w:r>
      <w:r>
        <w:rPr>
          <w:rStyle w:val="18"/>
          <w:rFonts w:eastAsia="新細明體"/>
        </w:rPr>
        <w:t>7</w:t>
      </w:r>
      <w:r>
        <w:rPr>
          <w:rStyle w:val="18"/>
          <w:lang w:val="es-ES"/>
        </w:rPr>
        <w:t>.</w:t>
      </w:r>
      <w:r>
        <w:rPr>
          <w:rStyle w:val="18"/>
          <w:rFonts w:eastAsia="新細明體"/>
        </w:rPr>
        <w:t>1.</w:t>
      </w:r>
      <w:r>
        <w:rPr>
          <w:rStyle w:val="18"/>
          <w:lang w:val="es-ES"/>
        </w:rPr>
        <w:t xml:space="preserve"> The outcome measures in each assessment scale.</w:t>
      </w:r>
      <w:r>
        <w:tab/>
      </w:r>
      <w:r>
        <w:fldChar w:fldCharType="begin"/>
      </w:r>
      <w:r>
        <w:instrText xml:space="preserve"> PAGEREF _Toc136815043 \h </w:instrText>
      </w:r>
      <w:r>
        <w:fldChar w:fldCharType="separate"/>
      </w:r>
      <w:r>
        <w:t>51</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"_Toc136815044" </w:instrText>
      </w:r>
      <w:r>
        <w:fldChar w:fldCharType="separate"/>
      </w:r>
      <w:r>
        <w:rPr>
          <w:rStyle w:val="18"/>
          <w:lang w:val="es-ES"/>
        </w:rPr>
        <w:t xml:space="preserve">Table </w:t>
      </w:r>
      <w:r>
        <w:rPr>
          <w:rStyle w:val="18"/>
          <w:rFonts w:eastAsia="新細明體"/>
        </w:rPr>
        <w:t>7.2</w:t>
      </w:r>
      <w:r>
        <w:rPr>
          <w:rStyle w:val="18"/>
          <w:lang w:val="es-ES"/>
        </w:rPr>
        <w:t xml:space="preserve">. </w:t>
      </w:r>
      <w:r>
        <w:rPr>
          <w:rStyle w:val="18"/>
          <w:rFonts w:eastAsia="新細明體"/>
        </w:rPr>
        <w:t>P value of p</w:t>
      </w:r>
      <w:r>
        <w:rPr>
          <w:rStyle w:val="18"/>
          <w:lang w:val="es-ES"/>
        </w:rPr>
        <w:t xml:space="preserve">airwise comparison </w:t>
      </w:r>
      <w:r>
        <w:rPr>
          <w:rStyle w:val="18"/>
          <w:rFonts w:eastAsia="新細明體"/>
        </w:rPr>
        <w:t>in</w:t>
      </w:r>
      <w:r>
        <w:rPr>
          <w:rStyle w:val="18"/>
          <w:lang w:val="es-ES"/>
        </w:rPr>
        <w:t xml:space="preserve"> three conditions</w:t>
      </w:r>
      <w:r>
        <w:tab/>
      </w:r>
      <w:r>
        <w:fldChar w:fldCharType="begin"/>
      </w:r>
      <w:r>
        <w:instrText xml:space="preserve"> PAGEREF _Toc136815044 \h </w:instrText>
      </w:r>
      <w:r>
        <w:fldChar w:fldCharType="separate"/>
      </w:r>
      <w:r>
        <w:t>52</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"_Toc136815045" </w:instrText>
      </w:r>
      <w:r>
        <w:fldChar w:fldCharType="separate"/>
      </w:r>
      <w:r>
        <w:rPr>
          <w:rStyle w:val="18"/>
        </w:rPr>
        <w:t>Table 8.1. Beta value of fNIRS GLM regression</w:t>
      </w:r>
      <w:r>
        <w:tab/>
      </w:r>
      <w:r>
        <w:fldChar w:fldCharType="begin"/>
      </w:r>
      <w:r>
        <w:instrText xml:space="preserve"> PAGEREF _Toc136815045 \h </w:instrText>
      </w:r>
      <w:r>
        <w:fldChar w:fldCharType="separate"/>
      </w:r>
      <w:r>
        <w:t>57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"_Toc136815046" </w:instrText>
      </w:r>
      <w:r>
        <w:fldChar w:fldCharType="separate"/>
      </w:r>
      <w:r>
        <w:rPr>
          <w:rStyle w:val="18"/>
        </w:rPr>
        <w:t>Table 8.2. P value in each condition of fNIRS GLM regression</w:t>
      </w:r>
      <w:r>
        <w:tab/>
      </w:r>
      <w:r>
        <w:fldChar w:fldCharType="begin"/>
      </w:r>
      <w:r>
        <w:instrText xml:space="preserve"> PAGEREF _Toc136815046 \h </w:instrText>
      </w:r>
      <w:r>
        <w:fldChar w:fldCharType="separate"/>
      </w:r>
      <w:r>
        <w:t>57</w:t>
      </w:r>
      <w:r>
        <w:fldChar w:fldCharType="end"/>
      </w:r>
      <w:r>
        <w:fldChar w:fldCharType="end"/>
      </w:r>
    </w:p>
    <w:p>
      <w:pPr>
        <w:rPr>
          <w:rFonts w:eastAsia="新細明體"/>
        </w:rPr>
      </w:pPr>
      <w:r>
        <w:rPr>
          <w:rFonts w:eastAsia="新細明體"/>
        </w:rPr>
        <w:fldChar w:fldCharType="end"/>
      </w:r>
    </w:p>
    <w:p>
      <w:pPr>
        <w:rPr>
          <w:rFonts w:eastAsia="新細明體"/>
        </w:rPr>
      </w:pPr>
    </w:p>
    <w:p>
      <w:pPr>
        <w:spacing w:line="240" w:lineRule="auto"/>
        <w:jc w:val="left"/>
        <w:rPr>
          <w:rFonts w:eastAsia="新細明體"/>
        </w:rPr>
      </w:pPr>
    </w:p>
    <w:p>
      <w:pPr>
        <w:rPr>
          <w:rFonts w:eastAsia="新細明體"/>
        </w:rPr>
      </w:pPr>
    </w:p>
    <w:p>
      <w:pPr>
        <w:rPr>
          <w:rFonts w:eastAsia="新細明體"/>
        </w:rPr>
      </w:pPr>
    </w:p>
    <w:p>
      <w:pPr>
        <w:spacing w:line="240" w:lineRule="auto"/>
        <w:jc w:val="left"/>
        <w:rPr>
          <w:rFonts w:eastAsia="新細明體"/>
        </w:rPr>
      </w:pPr>
      <w:r>
        <w:rPr>
          <w:rFonts w:eastAsia="新細明體"/>
        </w:rPr>
        <w:br w:type="page"/>
      </w:r>
    </w:p>
    <w:p>
      <w:pPr>
        <w:pStyle w:val="2"/>
        <w:jc w:val="center"/>
        <w:rPr>
          <w:rFonts w:hint="eastAsia" w:eastAsia="新細明體"/>
        </w:rPr>
      </w:pPr>
      <w:bookmarkStart w:id="10" w:name="_Toc136815437"/>
      <w:r>
        <w:rPr>
          <w:rFonts w:hint="eastAsia" w:eastAsia="新細明體"/>
        </w:rPr>
        <w:t>L</w:t>
      </w:r>
      <w:r>
        <w:rPr>
          <w:rFonts w:eastAsia="新細明體"/>
        </w:rPr>
        <w:t>ist of Figures</w:t>
      </w:r>
      <w:bookmarkEnd w:id="10"/>
    </w:p>
    <w:p>
      <w:pPr>
        <w:pStyle w:val="22"/>
        <w:tabs>
          <w:tab w:val="right" w:leader="dot" w:pos="8296"/>
        </w:tabs>
        <w:rPr>
          <w:rFonts w:asciiTheme="minorHAnsi" w:hAnsiTheme="minorHAnsi" w:eastAsiaTheme="minorEastAsia" w:cstheme="minorBidi"/>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r>
        <w:fldChar w:fldCharType="begin"/>
      </w:r>
      <w:r>
        <w:instrText xml:space="preserve"> HYPERLINK \l "_Toc136815490" </w:instrText>
      </w:r>
      <w:r>
        <w:fldChar w:fldCharType="separate"/>
      </w:r>
      <w:r>
        <w:rPr>
          <w:rStyle w:val="18"/>
        </w:rPr>
        <w:t>Figure 1. Preview of ARMT</w:t>
      </w:r>
      <w:r>
        <w:tab/>
      </w:r>
      <w:r>
        <w:fldChar w:fldCharType="begin"/>
      </w:r>
      <w:r>
        <w:instrText xml:space="preserve"> PAGEREF _Toc136815490 \h </w:instrText>
      </w:r>
      <w:r>
        <w:fldChar w:fldCharType="separate"/>
      </w:r>
      <w:r>
        <w:t>17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"_Toc136815491" </w:instrText>
      </w:r>
      <w:r>
        <w:fldChar w:fldCharType="separate"/>
      </w:r>
      <w:r>
        <w:rPr>
          <w:rStyle w:val="18"/>
        </w:rPr>
        <w:t>Figure 2. ARMT System Architecture</w:t>
      </w:r>
      <w:r>
        <w:tab/>
      </w:r>
      <w:r>
        <w:fldChar w:fldCharType="begin"/>
      </w:r>
      <w:r>
        <w:instrText xml:space="preserve"> PAGEREF _Toc136815491 \h </w:instrText>
      </w:r>
      <w:r>
        <w:fldChar w:fldCharType="separate"/>
      </w:r>
      <w:r>
        <w:t>19</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"_Toc136815492" </w:instrText>
      </w:r>
      <w:r>
        <w:fldChar w:fldCharType="separate"/>
      </w:r>
      <w:r>
        <w:rPr>
          <w:rStyle w:val="18"/>
        </w:rPr>
        <w:t>Figure 3. Twenty-one hand Landmarks in Vision Framework</w:t>
      </w:r>
      <w:r>
        <w:tab/>
      </w:r>
      <w:r>
        <w:fldChar w:fldCharType="begin"/>
      </w:r>
      <w:r>
        <w:instrText xml:space="preserve"> PAGEREF _Toc136815492 \h </w:instrText>
      </w:r>
      <w:r>
        <w:fldChar w:fldCharType="separate"/>
      </w:r>
      <w:r>
        <w:t>21</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"_Toc136815493" </w:instrText>
      </w:r>
      <w:r>
        <w:fldChar w:fldCharType="separate"/>
      </w:r>
      <w:r>
        <w:rPr>
          <w:rStyle w:val="18"/>
        </w:rPr>
        <w:t>Figure 4. Ideal pinhole camera model</w:t>
      </w:r>
      <w:r>
        <w:tab/>
      </w:r>
      <w:r>
        <w:fldChar w:fldCharType="begin"/>
      </w:r>
      <w:r>
        <w:instrText xml:space="preserve"> PAGEREF _Toc136815493 \h </w:instrText>
      </w:r>
      <w:r>
        <w:fldChar w:fldCharType="separate"/>
      </w:r>
      <w:r>
        <w:t>22</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"_Toc136815494" </w:instrText>
      </w:r>
      <w:r>
        <w:fldChar w:fldCharType="separate"/>
      </w:r>
      <w:r>
        <w:rPr>
          <w:rStyle w:val="18"/>
        </w:rPr>
        <w:t>Figure 5. The relationship between distance Z and disparity</w:t>
      </w:r>
      <w:r>
        <w:tab/>
      </w:r>
      <w:r>
        <w:fldChar w:fldCharType="begin"/>
      </w:r>
      <w:r>
        <w:instrText xml:space="preserve"> PAGEREF _Toc136815494 \h </w:instrText>
      </w:r>
      <w:r>
        <w:fldChar w:fldCharType="separate"/>
      </w:r>
      <w:r>
        <w:t>23</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"_Toc136815495" </w:instrText>
      </w:r>
      <w:r>
        <w:fldChar w:fldCharType="separate"/>
      </w:r>
      <w:r>
        <w:rPr>
          <w:rStyle w:val="18"/>
        </w:rPr>
        <w:t>Figure 6. Depth detection resulting image of camera preview (left) and depth map preview (right).</w:t>
      </w:r>
      <w:r>
        <w:tab/>
      </w:r>
      <w:r>
        <w:fldChar w:fldCharType="begin"/>
      </w:r>
      <w:r>
        <w:instrText xml:space="preserve"> PAGEREF _Toc136815495 \h </w:instrText>
      </w:r>
      <w:r>
        <w:fldChar w:fldCharType="separate"/>
      </w:r>
      <w:r>
        <w:t>24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"_Toc136815496" </w:instrText>
      </w:r>
      <w:r>
        <w:fldChar w:fldCharType="separate"/>
      </w:r>
      <w:r>
        <w:rPr>
          <w:rStyle w:val="18"/>
        </w:rPr>
        <w:t>Figure 7. System diagram for ARMT 3D hand joints reconstruction approach</w:t>
      </w:r>
      <w:r>
        <w:tab/>
      </w:r>
      <w:r>
        <w:fldChar w:fldCharType="begin"/>
      </w:r>
      <w:r>
        <w:instrText xml:space="preserve"> PAGEREF _Toc136815496 \h </w:instrText>
      </w:r>
      <w:r>
        <w:fldChar w:fldCharType="separate"/>
      </w:r>
      <w:r>
        <w:t>24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"_Toc136815497" </w:instrText>
      </w:r>
      <w:r>
        <w:fldChar w:fldCharType="separate"/>
      </w:r>
      <w:r>
        <w:rPr>
          <w:rStyle w:val="18"/>
        </w:rPr>
        <w:t>Figure 8. Defects of ARMT depth estimation</w:t>
      </w:r>
      <w:r>
        <w:tab/>
      </w:r>
      <w:r>
        <w:fldChar w:fldCharType="begin"/>
      </w:r>
      <w:r>
        <w:instrText xml:space="preserve"> PAGEREF _Toc136815497 \h </w:instrText>
      </w:r>
      <w:r>
        <w:fldChar w:fldCharType="separate"/>
      </w:r>
      <w:r>
        <w:t>25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"_Toc136815498" </w:instrText>
      </w:r>
      <w:r>
        <w:fldChar w:fldCharType="separate"/>
      </w:r>
      <w:r>
        <w:rPr>
          <w:rStyle w:val="18"/>
        </w:rPr>
        <w:t>Figure 9. Common applications of deep learning in machine vision</w:t>
      </w:r>
      <w:r>
        <w:tab/>
      </w:r>
      <w:r>
        <w:fldChar w:fldCharType="begin"/>
      </w:r>
      <w:r>
        <w:instrText xml:space="preserve"> PAGEREF _Toc136815498 \h </w:instrText>
      </w:r>
      <w:r>
        <w:fldChar w:fldCharType="separate"/>
      </w:r>
      <w:r>
        <w:t>27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"_Toc136815499" </w:instrText>
      </w:r>
      <w:r>
        <w:fldChar w:fldCharType="separate"/>
      </w:r>
      <w:r>
        <w:rPr>
          <w:rStyle w:val="18"/>
          <w:rFonts w:eastAsia="新細明體"/>
        </w:rPr>
        <w:t>Figure 10. EgoHands image source containing hand contour masks (marked in green)</w:t>
      </w:r>
      <w:r>
        <w:tab/>
      </w:r>
      <w:r>
        <w:fldChar w:fldCharType="begin"/>
      </w:r>
      <w:r>
        <w:instrText xml:space="preserve"> PAGEREF _Toc136815499 \h </w:instrText>
      </w:r>
      <w:r>
        <w:fldChar w:fldCharType="separate"/>
      </w:r>
      <w:r>
        <w:t>28</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"_Toc136815500" </w:instrText>
      </w:r>
      <w:r>
        <w:fldChar w:fldCharType="separate"/>
      </w:r>
      <w:r>
        <w:rPr>
          <w:rStyle w:val="18"/>
          <w:rFonts w:eastAsia="新細明體"/>
        </w:rPr>
        <w:t>Figure 11. Modified Unet architectures which inspired by MobileNetV2</w:t>
      </w:r>
      <w:r>
        <w:tab/>
      </w:r>
      <w:r>
        <w:fldChar w:fldCharType="begin"/>
      </w:r>
      <w:r>
        <w:instrText xml:space="preserve"> PAGEREF _Toc136815500 \h </w:instrText>
      </w:r>
      <w:r>
        <w:fldChar w:fldCharType="separate"/>
      </w:r>
      <w:r>
        <w:t>29</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"_Toc136815501" </w:instrText>
      </w:r>
      <w:r>
        <w:fldChar w:fldCharType="separate"/>
      </w:r>
      <w:r>
        <w:rPr>
          <w:rStyle w:val="18"/>
        </w:rPr>
        <w:t>Figure 12. W</w:t>
      </w:r>
      <w:r>
        <w:rPr>
          <w:rStyle w:val="18"/>
          <w:rFonts w:eastAsia="新細明體"/>
        </w:rPr>
        <w:t xml:space="preserve">hole </w:t>
      </w:r>
      <w:r>
        <w:rPr>
          <w:rStyle w:val="18"/>
        </w:rPr>
        <w:t>structure of modified Unet with MobileNetV2 backbone</w:t>
      </w:r>
      <w:r>
        <w:tab/>
      </w:r>
      <w:r>
        <w:fldChar w:fldCharType="begin"/>
      </w:r>
      <w:r>
        <w:instrText xml:space="preserve"> PAGEREF _Toc136815501 \h </w:instrText>
      </w:r>
      <w:r>
        <w:fldChar w:fldCharType="separate"/>
      </w:r>
      <w:r>
        <w:t>30</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"_Toc136815502" </w:instrText>
      </w:r>
      <w:r>
        <w:fldChar w:fldCharType="separate"/>
      </w:r>
      <w:r>
        <w:rPr>
          <w:rStyle w:val="18"/>
          <w:rFonts w:eastAsia="新細明體"/>
        </w:rPr>
        <w:t>Figure 13. Deep learning training workflow</w:t>
      </w:r>
      <w:r>
        <w:tab/>
      </w:r>
      <w:r>
        <w:fldChar w:fldCharType="begin"/>
      </w:r>
      <w:r>
        <w:instrText xml:space="preserve"> PAGEREF _Toc136815502 \h </w:instrText>
      </w:r>
      <w:r>
        <w:fldChar w:fldCharType="separate"/>
      </w:r>
      <w:r>
        <w:t>30</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"_Toc136815503" </w:instrText>
      </w:r>
      <w:r>
        <w:fldChar w:fldCharType="separate"/>
      </w:r>
      <w:r>
        <w:rPr>
          <w:rStyle w:val="18"/>
          <w:rFonts w:eastAsia="新細明體"/>
        </w:rPr>
        <w:t>Figure 14. The training result of the modified Unet model, the minimum dice loss occurs at the 140rd epoch (</w:t>
      </w:r>
      <m:oMath>
        <m:r>
          <m:rPr>
            <m:sty m:val="bi"/>
          </m:rPr>
          <w:rPr>
            <w:rStyle w:val="18"/>
            <w:rFonts w:ascii="Cambria Math" w:hAnsi="Cambria Math" w:eastAsia="新細明體"/>
          </w:rPr>
          <m:t>Ldice</m:t>
        </m:r>
        <m:r>
          <m:rPr/>
          <w:rPr>
            <w:rStyle w:val="18"/>
            <w:rFonts w:ascii="Cambria Math" w:hAnsi="Cambria Math" w:eastAsia="新細明體"/>
          </w:rPr>
          <m:t>=</m:t>
        </m:r>
        <m:r>
          <m:rPr>
            <m:sty m:val="bi"/>
          </m:rPr>
          <w:rPr>
            <w:rStyle w:val="18"/>
            <w:rFonts w:ascii="Cambria Math" w:hAnsi="Cambria Math" w:eastAsia="新細明體"/>
          </w:rPr>
          <m:t>0</m:t>
        </m:r>
        <m:r>
          <m:rPr/>
          <w:rPr>
            <w:rStyle w:val="18"/>
            <w:rFonts w:ascii="Cambria Math" w:hAnsi="Cambria Math" w:eastAsia="新細明體"/>
          </w:rPr>
          <m:t>.</m:t>
        </m:r>
        <m:r>
          <m:rPr>
            <m:sty m:val="bi"/>
          </m:rPr>
          <w:rPr>
            <w:rStyle w:val="18"/>
            <w:rFonts w:ascii="Cambria Math" w:hAnsi="Cambria Math" w:eastAsia="新細明體"/>
          </w:rPr>
          <m:t>124</m:t>
        </m:r>
      </m:oMath>
      <w:r>
        <w:rPr>
          <w:rStyle w:val="18"/>
          <w:rFonts w:eastAsia="新細明體"/>
        </w:rPr>
        <w:t>)</w:t>
      </w:r>
      <w:r>
        <w:tab/>
      </w:r>
      <w:r>
        <w:fldChar w:fldCharType="begin"/>
      </w:r>
      <w:r>
        <w:instrText xml:space="preserve"> PAGEREF _Toc136815503 \h </w:instrText>
      </w:r>
      <w:r>
        <w:fldChar w:fldCharType="separate"/>
      </w:r>
      <w:r>
        <w:t>31</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"_Toc136815504" </w:instrText>
      </w:r>
      <w:r>
        <w:fldChar w:fldCharType="separate"/>
      </w:r>
      <w:r>
        <w:rPr>
          <w:rStyle w:val="18"/>
          <w:rFonts w:eastAsia="新細明體"/>
        </w:rPr>
        <w:t>Figure 15. iOS Core ML model conversion workflow</w:t>
      </w:r>
      <w:r>
        <w:tab/>
      </w:r>
      <w:r>
        <w:fldChar w:fldCharType="begin"/>
      </w:r>
      <w:r>
        <w:instrText xml:space="preserve"> PAGEREF _Toc136815504 \h </w:instrText>
      </w:r>
      <w:r>
        <w:fldChar w:fldCharType="separate"/>
      </w:r>
      <w:r>
        <w:t>32</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"_Toc136815505" </w:instrText>
      </w:r>
      <w:r>
        <w:fldChar w:fldCharType="separate"/>
      </w:r>
      <w:r>
        <w:rPr>
          <w:rStyle w:val="18"/>
          <w:rFonts w:eastAsia="新細明體"/>
        </w:rPr>
        <w:t>Figure 16. Multiple layers defined in GUI</w:t>
      </w:r>
      <w:r>
        <w:tab/>
      </w:r>
      <w:r>
        <w:fldChar w:fldCharType="begin"/>
      </w:r>
      <w:r>
        <w:instrText xml:space="preserve"> PAGEREF _Toc136815505 \h </w:instrText>
      </w:r>
      <w:r>
        <w:fldChar w:fldCharType="separate"/>
      </w:r>
      <w:r>
        <w:t>32</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"_Toc136815506" </w:instrText>
      </w:r>
      <w:r>
        <w:fldChar w:fldCharType="separate"/>
      </w:r>
      <w:r>
        <w:rPr>
          <w:rStyle w:val="18"/>
          <w:rFonts w:eastAsia="新細明體"/>
        </w:rPr>
        <w:t>Figure 17. System diagram for ARMT Hand Contour Approach</w:t>
      </w:r>
      <w:r>
        <w:tab/>
      </w:r>
      <w:r>
        <w:fldChar w:fldCharType="begin"/>
      </w:r>
      <w:r>
        <w:instrText xml:space="preserve"> PAGEREF _Toc136815506 \h </w:instrText>
      </w:r>
      <w:r>
        <w:fldChar w:fldCharType="separate"/>
      </w:r>
      <w:r>
        <w:t>33</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"_Toc136815507" </w:instrText>
      </w:r>
      <w:r>
        <w:fldChar w:fldCharType="separate"/>
      </w:r>
      <w:r>
        <w:rPr>
          <w:rStyle w:val="18"/>
          <w:rFonts w:eastAsia="新細明體"/>
        </w:rPr>
        <w:t>Figure 18. Rehabilitation of the ARMT system without Cardboard is far inferior to that of VR head-mounted helmets</w:t>
      </w:r>
      <w:r>
        <w:tab/>
      </w:r>
      <w:r>
        <w:fldChar w:fldCharType="begin"/>
      </w:r>
      <w:r>
        <w:instrText xml:space="preserve"> PAGEREF _Toc136815507 \h </w:instrText>
      </w:r>
      <w:r>
        <w:fldChar w:fldCharType="separate"/>
      </w:r>
      <w:r>
        <w:t>34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"_Toc136815508" </w:instrText>
      </w:r>
      <w:r>
        <w:fldChar w:fldCharType="separate"/>
      </w:r>
      <w:r>
        <w:rPr>
          <w:rStyle w:val="18"/>
        </w:rPr>
        <w:t>Figure 19. The figure occlusion indication shown at the ARKit3 conference</w:t>
      </w:r>
      <w:r>
        <w:tab/>
      </w:r>
      <w:r>
        <w:fldChar w:fldCharType="begin"/>
      </w:r>
      <w:r>
        <w:instrText xml:space="preserve"> PAGEREF _Toc136815508 \h </w:instrText>
      </w:r>
      <w:r>
        <w:fldChar w:fldCharType="separate"/>
      </w:r>
      <w:r>
        <w:t>34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"_Toc136815509" </w:instrText>
      </w:r>
      <w:r>
        <w:fldChar w:fldCharType="separate"/>
      </w:r>
      <w:r>
        <w:rPr>
          <w:rStyle w:val="18"/>
          <w:rFonts w:eastAsia="新細明體"/>
        </w:rPr>
        <w:t>Figure 20. System diagram for final version of ARMT system (left), Average component utilization in 10 minutes of operation shows in Xcode monitor (right)</w:t>
      </w:r>
      <w:r>
        <w:tab/>
      </w:r>
      <w:r>
        <w:fldChar w:fldCharType="begin"/>
      </w:r>
      <w:r>
        <w:instrText xml:space="preserve"> PAGEREF _Toc136815509 \h </w:instrText>
      </w:r>
      <w:r>
        <w:fldChar w:fldCharType="separate"/>
      </w:r>
      <w:r>
        <w:t>36</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"_Toc136815510" </w:instrText>
      </w:r>
      <w:r>
        <w:fldChar w:fldCharType="separate"/>
      </w:r>
      <w:r>
        <w:rPr>
          <w:rStyle w:val="18"/>
          <w:rFonts w:eastAsia="新細明體"/>
        </w:rPr>
        <w:t>Figure 21. Flow chart of the clinical trial in healthy subjects</w:t>
      </w:r>
      <w:r>
        <w:tab/>
      </w:r>
      <w:r>
        <w:fldChar w:fldCharType="begin"/>
      </w:r>
      <w:r>
        <w:instrText xml:space="preserve"> PAGEREF _Toc136815510 \h </w:instrText>
      </w:r>
      <w:r>
        <w:fldChar w:fldCharType="separate"/>
      </w:r>
      <w:r>
        <w:t>38</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"_Toc136815511" </w:instrText>
      </w:r>
      <w:r>
        <w:fldChar w:fldCharType="separate"/>
      </w:r>
      <w:r>
        <w:rPr>
          <w:rStyle w:val="18"/>
          <w:lang w:val="es-ES"/>
        </w:rPr>
        <w:t>Figure 2</w:t>
      </w:r>
      <w:r>
        <w:rPr>
          <w:rStyle w:val="18"/>
          <w:rFonts w:eastAsia="新細明體"/>
        </w:rPr>
        <w:t>2</w:t>
      </w:r>
      <w:r>
        <w:rPr>
          <w:rStyle w:val="18"/>
          <w:lang w:val="es-ES"/>
        </w:rPr>
        <w:t>. Mirror box for MT condition (left) and ARMT system device (right)</w:t>
      </w:r>
      <w:r>
        <w:tab/>
      </w:r>
      <w:r>
        <w:fldChar w:fldCharType="begin"/>
      </w:r>
      <w:r>
        <w:instrText xml:space="preserve"> PAGEREF _Toc136815511 \h </w:instrText>
      </w:r>
      <w:r>
        <w:fldChar w:fldCharType="separate"/>
      </w:r>
      <w:r>
        <w:t>39</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"_Toc136815512" </w:instrText>
      </w:r>
      <w:r>
        <w:fldChar w:fldCharType="separate"/>
      </w:r>
      <w:r>
        <w:rPr>
          <w:rStyle w:val="18"/>
          <w:lang w:val="es-ES"/>
        </w:rPr>
        <w:t>Figure 2</w:t>
      </w:r>
      <w:r>
        <w:rPr>
          <w:rStyle w:val="18"/>
          <w:rFonts w:eastAsia="新細明體"/>
        </w:rPr>
        <w:t>3</w:t>
      </w:r>
      <w:r>
        <w:rPr>
          <w:rStyle w:val="18"/>
          <w:lang w:val="es-ES"/>
        </w:rPr>
        <w:t xml:space="preserve">. Arrangement of fNIRS source </w:t>
      </w:r>
      <w:r>
        <w:rPr>
          <w:rStyle w:val="18"/>
          <w:rFonts w:eastAsia="新細明體"/>
        </w:rPr>
        <w:t xml:space="preserve">(red) </w:t>
      </w:r>
      <w:r>
        <w:rPr>
          <w:rStyle w:val="18"/>
          <w:lang w:val="es-ES"/>
        </w:rPr>
        <w:t>and detector</w:t>
      </w:r>
      <w:r>
        <w:rPr>
          <w:rStyle w:val="18"/>
          <w:rFonts w:eastAsia="新細明體"/>
        </w:rPr>
        <w:t xml:space="preserve"> (blue)</w:t>
      </w:r>
      <w:r>
        <w:rPr>
          <w:rStyle w:val="18"/>
          <w:lang w:val="es-ES"/>
        </w:rPr>
        <w:t xml:space="preserve"> </w:t>
      </w:r>
      <w:r>
        <w:rPr>
          <w:rStyle w:val="18"/>
          <w:rFonts w:eastAsia="新細明體"/>
          <w:lang w:val="es-ES"/>
        </w:rPr>
        <w:t>channel</w:t>
      </w:r>
      <w:r>
        <w:rPr>
          <w:rStyle w:val="18"/>
          <w:lang w:val="es-ES"/>
        </w:rPr>
        <w:t xml:space="preserve"> (top view of subject’s head)</w:t>
      </w:r>
      <w:r>
        <w:tab/>
      </w:r>
      <w:r>
        <w:fldChar w:fldCharType="begin"/>
      </w:r>
      <w:r>
        <w:instrText xml:space="preserve"> PAGEREF _Toc136815512 \h </w:instrText>
      </w:r>
      <w:r>
        <w:fldChar w:fldCharType="separate"/>
      </w:r>
      <w:r>
        <w:t>40</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"_Toc136815513" </w:instrText>
      </w:r>
      <w:r>
        <w:fldChar w:fldCharType="separate"/>
      </w:r>
      <w:r>
        <w:rPr>
          <w:rStyle w:val="18"/>
          <w:lang w:val="es-ES"/>
        </w:rPr>
        <w:t>Figure 2</w:t>
      </w:r>
      <w:r>
        <w:rPr>
          <w:rStyle w:val="18"/>
        </w:rPr>
        <w:t>4</w:t>
      </w:r>
      <w:r>
        <w:rPr>
          <w:rStyle w:val="18"/>
          <w:lang w:val="es-ES"/>
        </w:rPr>
        <w:t>.</w:t>
      </w:r>
      <w:r>
        <w:rPr>
          <w:rStyle w:val="18"/>
        </w:rPr>
        <w:t xml:space="preserve"> </w:t>
      </w:r>
      <w:r>
        <w:rPr>
          <w:rStyle w:val="18"/>
          <w:lang w:val="es-ES"/>
        </w:rPr>
        <w:t>Block design of the experiment for each condition</w:t>
      </w:r>
      <w:r>
        <w:tab/>
      </w:r>
      <w:r>
        <w:fldChar w:fldCharType="begin"/>
      </w:r>
      <w:r>
        <w:instrText xml:space="preserve"> PAGEREF _Toc136815513 \h </w:instrText>
      </w:r>
      <w:r>
        <w:fldChar w:fldCharType="separate"/>
      </w:r>
      <w:r>
        <w:t>40</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"_Toc136815514" </w:instrText>
      </w:r>
      <w:r>
        <w:fldChar w:fldCharType="separate"/>
      </w:r>
      <w:r>
        <w:rPr>
          <w:rStyle w:val="18"/>
          <w:lang w:val="es-ES"/>
        </w:rPr>
        <w:t>Figure 2</w:t>
      </w:r>
      <w:r>
        <w:rPr>
          <w:rStyle w:val="18"/>
          <w:rFonts w:eastAsia="新細明體"/>
        </w:rPr>
        <w:t>5</w:t>
      </w:r>
      <w:r>
        <w:rPr>
          <w:rStyle w:val="18"/>
          <w:lang w:val="es-ES"/>
        </w:rPr>
        <w:t>. Subjects of MT condition (left) and ARMT condition (right) in fNIRS intervention</w:t>
      </w:r>
      <w:r>
        <w:tab/>
      </w:r>
      <w:r>
        <w:fldChar w:fldCharType="begin"/>
      </w:r>
      <w:r>
        <w:instrText xml:space="preserve"> PAGEREF _Toc136815514 \h </w:instrText>
      </w:r>
      <w:r>
        <w:fldChar w:fldCharType="separate"/>
      </w:r>
      <w:r>
        <w:t>41</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"_Toc136815515" </w:instrText>
      </w:r>
      <w:r>
        <w:fldChar w:fldCharType="separate"/>
      </w:r>
      <w:r>
        <w:rPr>
          <w:rStyle w:val="18"/>
          <w:rFonts w:eastAsia="新細明體"/>
        </w:rPr>
        <w:t>Figure 26. PHUA metal cuboid</w:t>
      </w:r>
      <w:r>
        <w:tab/>
      </w:r>
      <w:r>
        <w:fldChar w:fldCharType="begin"/>
      </w:r>
      <w:r>
        <w:instrText xml:space="preserve"> PAGEREF _Toc136815515 \h </w:instrText>
      </w:r>
      <w:r>
        <w:fldChar w:fldCharType="separate"/>
      </w:r>
      <w:r>
        <w:t>44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"_Toc136815516" </w:instrText>
      </w:r>
      <w:r>
        <w:fldChar w:fldCharType="separate"/>
      </w:r>
      <w:r>
        <w:rPr>
          <w:rStyle w:val="18"/>
          <w:rFonts w:eastAsia="新細明體"/>
        </w:rPr>
        <w:t>Figure 27. PHUA test, the subject's arm is</w:t>
      </w:r>
      <w:r>
        <w:rPr>
          <w:rStyle w:val="18"/>
        </w:rPr>
        <w:t xml:space="preserve"> </w:t>
      </w:r>
      <w:r>
        <w:rPr>
          <w:rStyle w:val="18"/>
          <w:rFonts w:eastAsia="新細明體"/>
        </w:rPr>
        <w:t>dangling, and only pinch the object with the thumb and index finger on load cells</w:t>
      </w:r>
      <w:r>
        <w:tab/>
      </w:r>
      <w:r>
        <w:fldChar w:fldCharType="begin"/>
      </w:r>
      <w:r>
        <w:instrText xml:space="preserve"> PAGEREF _Toc136815516 \h </w:instrText>
      </w:r>
      <w:r>
        <w:fldChar w:fldCharType="separate"/>
      </w:r>
      <w:r>
        <w:t>44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"_Toc136815517" </w:instrText>
      </w:r>
      <w:r>
        <w:fldChar w:fldCharType="separate"/>
      </w:r>
      <w:r>
        <w:rPr>
          <w:rStyle w:val="18"/>
          <w:rFonts w:eastAsia="新細明體"/>
        </w:rPr>
        <w:t>Figure 28. Purdue Pegboard test (PPT)</w:t>
      </w:r>
      <w:r>
        <w:tab/>
      </w:r>
      <w:r>
        <w:fldChar w:fldCharType="begin"/>
      </w:r>
      <w:r>
        <w:instrText xml:space="preserve"> PAGEREF _Toc136815517 \h </w:instrText>
      </w:r>
      <w:r>
        <w:fldChar w:fldCharType="separate"/>
      </w:r>
      <w:r>
        <w:t>45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"_Toc136815518" </w:instrText>
      </w:r>
      <w:r>
        <w:fldChar w:fldCharType="separate"/>
      </w:r>
      <w:r>
        <w:rPr>
          <w:rStyle w:val="18"/>
          <w:rFonts w:eastAsia="新細明體"/>
        </w:rPr>
        <w:t>Figure 29. Semmes-Weinstein monofilament test (SWM)</w:t>
      </w:r>
      <w:r>
        <w:tab/>
      </w:r>
      <w:r>
        <w:fldChar w:fldCharType="begin"/>
      </w:r>
      <w:r>
        <w:instrText xml:space="preserve"> PAGEREF _Toc136815518 \h </w:instrText>
      </w:r>
      <w:r>
        <w:fldChar w:fldCharType="separate"/>
      </w:r>
      <w:r>
        <w:t>45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"_Toc136815519" </w:instrText>
      </w:r>
      <w:r>
        <w:fldChar w:fldCharType="separate"/>
      </w:r>
      <w:r>
        <w:rPr>
          <w:rStyle w:val="18"/>
          <w:rFonts w:eastAsia="新細明體"/>
        </w:rPr>
        <w:t>Figure 30. Two-point Discrimination Test (2PD)</w:t>
      </w:r>
      <w:r>
        <w:tab/>
      </w:r>
      <w:r>
        <w:fldChar w:fldCharType="begin"/>
      </w:r>
      <w:r>
        <w:instrText xml:space="preserve"> PAGEREF _Toc136815519 \h </w:instrText>
      </w:r>
      <w:r>
        <w:fldChar w:fldCharType="separate"/>
      </w:r>
      <w:r>
        <w:t>46</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"_Toc136815520" </w:instrText>
      </w:r>
      <w:r>
        <w:fldChar w:fldCharType="separate"/>
      </w:r>
      <w:r>
        <w:rPr>
          <w:rStyle w:val="18"/>
          <w:rFonts w:eastAsia="新細明體"/>
        </w:rPr>
        <w:t>Figure 31. Minnesota Manual Dexterity Test</w:t>
      </w:r>
      <w:r>
        <w:tab/>
      </w:r>
      <w:r>
        <w:fldChar w:fldCharType="begin"/>
      </w:r>
      <w:r>
        <w:instrText xml:space="preserve"> PAGEREF _Toc136815520 \h </w:instrText>
      </w:r>
      <w:r>
        <w:fldChar w:fldCharType="separate"/>
      </w:r>
      <w:r>
        <w:t>46</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"_Toc136815521" </w:instrText>
      </w:r>
      <w:r>
        <w:fldChar w:fldCharType="separate"/>
      </w:r>
      <w:r>
        <w:rPr>
          <w:rStyle w:val="18"/>
          <w:rFonts w:eastAsia="新細明體"/>
        </w:rPr>
        <w:t>Figure 32. Pre-processing flow in Homer3</w:t>
      </w:r>
      <w:r>
        <w:tab/>
      </w:r>
      <w:r>
        <w:fldChar w:fldCharType="begin"/>
      </w:r>
      <w:r>
        <w:instrText xml:space="preserve"> PAGEREF _Toc136815521 \h </w:instrText>
      </w:r>
      <w:r>
        <w:fldChar w:fldCharType="separate"/>
      </w:r>
      <w:r>
        <w:t>47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"_Toc136815522" </w:instrText>
      </w:r>
      <w:r>
        <w:fldChar w:fldCharType="separate"/>
      </w:r>
      <w:r>
        <w:rPr>
          <w:rStyle w:val="18"/>
          <w:rFonts w:eastAsia="新細明體"/>
        </w:rPr>
        <w:t>Figure 33. Four channels of the results after fNIRS signal preprocessing in 10 intervention blocks (a), block average result (b) and GLM regression result (c).</w:t>
      </w:r>
      <w:r>
        <w:tab/>
      </w:r>
      <w:r>
        <w:fldChar w:fldCharType="begin"/>
      </w:r>
      <w:r>
        <w:instrText xml:space="preserve"> PAGEREF _Toc136815522 \h </w:instrText>
      </w:r>
      <w:r>
        <w:fldChar w:fldCharType="separate"/>
      </w:r>
      <w:r>
        <w:t>49</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"_Toc136815523" </w:instrText>
      </w:r>
      <w:r>
        <w:fldChar w:fldCharType="separate"/>
      </w:r>
      <w:r>
        <w:rPr>
          <w:rStyle w:val="18"/>
        </w:rPr>
        <w:t>Figure 34.1. Chart result of PHUA. FR</w:t>
      </w:r>
      <w:r>
        <w:rPr>
          <w:rStyle w:val="18"/>
          <w:vertAlign w:val="subscript"/>
        </w:rPr>
        <w:t>peak</w:t>
      </w:r>
      <w:r>
        <w:rPr>
          <w:rStyle w:val="18"/>
        </w:rPr>
        <w:t xml:space="preserve"> result (left), </w:t>
      </w:r>
      <w:r>
        <w:rPr>
          <w:rStyle w:val="18"/>
          <w:rFonts w:eastAsia="新細明體"/>
        </w:rPr>
        <w:t>Percentage of maximal pinch strength (right)</w:t>
      </w:r>
      <w:r>
        <w:tab/>
      </w:r>
      <w:r>
        <w:fldChar w:fldCharType="begin"/>
      </w:r>
      <w:r>
        <w:instrText xml:space="preserve"> PAGEREF _Toc136815523 \h </w:instrText>
      </w:r>
      <w:r>
        <w:fldChar w:fldCharType="separate"/>
      </w:r>
      <w:r>
        <w:t>53</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"_Toc136815524" </w:instrText>
      </w:r>
      <w:r>
        <w:fldChar w:fldCharType="separate"/>
      </w:r>
      <w:r>
        <w:rPr>
          <w:rStyle w:val="18"/>
        </w:rPr>
        <w:t>Figure 34.2. Chart result of PPT</w:t>
      </w:r>
      <w:r>
        <w:tab/>
      </w:r>
      <w:r>
        <w:fldChar w:fldCharType="begin"/>
      </w:r>
      <w:r>
        <w:instrText xml:space="preserve"> PAGEREF _Toc136815524 \h </w:instrText>
      </w:r>
      <w:r>
        <w:fldChar w:fldCharType="separate"/>
      </w:r>
      <w:r>
        <w:t>54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"_Toc136815525" </w:instrText>
      </w:r>
      <w:r>
        <w:fldChar w:fldCharType="separate"/>
      </w:r>
      <w:r>
        <w:rPr>
          <w:rStyle w:val="18"/>
        </w:rPr>
        <w:t>Figure 34.3. Chart result of PPT. Placing task result (left), turning task result (right)</w:t>
      </w:r>
      <w:r>
        <w:tab/>
      </w:r>
      <w:r>
        <w:fldChar w:fldCharType="begin"/>
      </w:r>
      <w:r>
        <w:instrText xml:space="preserve"> PAGEREF _Toc136815525 \h </w:instrText>
      </w:r>
      <w:r>
        <w:fldChar w:fldCharType="separate"/>
      </w:r>
      <w:r>
        <w:t>54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"_Toc136815526" </w:instrText>
      </w:r>
      <w:r>
        <w:fldChar w:fldCharType="separate"/>
      </w:r>
      <w:r>
        <w:rPr>
          <w:rStyle w:val="18"/>
        </w:rPr>
        <w:t>Figure 35. fNIRS channels covering functional cortex</w:t>
      </w:r>
      <w:r>
        <w:tab/>
      </w:r>
      <w:r>
        <w:fldChar w:fldCharType="begin"/>
      </w:r>
      <w:r>
        <w:instrText xml:space="preserve"> PAGEREF _Toc136815526 \h </w:instrText>
      </w:r>
      <w:r>
        <w:fldChar w:fldCharType="separate"/>
      </w:r>
      <w:r>
        <w:t>55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"_Toc136815527" </w:instrText>
      </w:r>
      <w:r>
        <w:fldChar w:fldCharType="separate"/>
      </w:r>
      <w:r>
        <w:rPr>
          <w:rStyle w:val="18"/>
        </w:rPr>
        <w:t>Figure 36. Trends in HbO during the intervention. Prefrontal cortex in ARMT group (a), prefrontal cortex in MT group (b), motor cortex in ARMT group (c) and motor cortex in MT group (d)</w:t>
      </w:r>
      <w:r>
        <w:tab/>
      </w:r>
      <w:r>
        <w:fldChar w:fldCharType="begin"/>
      </w:r>
      <w:r>
        <w:instrText xml:space="preserve"> PAGEREF _Toc136815527 \h </w:instrText>
      </w:r>
      <w:r>
        <w:fldChar w:fldCharType="separate"/>
      </w:r>
      <w:r>
        <w:t>56</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"_Toc136815528" </w:instrText>
      </w:r>
      <w:r>
        <w:fldChar w:fldCharType="separate"/>
      </w:r>
      <w:r>
        <w:rPr>
          <w:rStyle w:val="18"/>
        </w:rPr>
        <w:t>Figure 37. Interquartile range of beta value in ARMT and MT intervention in prefrontal cortex (a) and motor cortex (b)</w:t>
      </w:r>
      <w:r>
        <w:tab/>
      </w:r>
      <w:r>
        <w:fldChar w:fldCharType="begin"/>
      </w:r>
      <w:r>
        <w:instrText xml:space="preserve"> PAGEREF _Toc136815528 \h </w:instrText>
      </w:r>
      <w:r>
        <w:fldChar w:fldCharType="separate"/>
      </w:r>
      <w:r>
        <w:t>58</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"_Toc136815529" </w:instrText>
      </w:r>
      <w:r>
        <w:fldChar w:fldCharType="separate"/>
      </w:r>
      <w:r>
        <w:rPr>
          <w:rStyle w:val="18"/>
        </w:rPr>
        <w:t>Figure 38. The quality of signal acquisition is unstable to each subject</w:t>
      </w:r>
      <w:r>
        <w:tab/>
      </w:r>
      <w:r>
        <w:fldChar w:fldCharType="begin"/>
      </w:r>
      <w:r>
        <w:instrText xml:space="preserve"> PAGEREF _Toc136815529 \h </w:instrText>
      </w:r>
      <w:r>
        <w:fldChar w:fldCharType="separate"/>
      </w:r>
      <w:r>
        <w:t>59</w:t>
      </w:r>
      <w:r>
        <w:fldChar w:fldCharType="end"/>
      </w:r>
      <w:r>
        <w:fldChar w:fldCharType="end"/>
      </w:r>
    </w:p>
    <w:p>
      <w:pPr>
        <w:rPr>
          <w:rFonts w:eastAsia="新細明體"/>
        </w:rPr>
      </w:pPr>
      <w:r>
        <w:rPr>
          <w:rFonts w:eastAsia="新細明體"/>
        </w:rPr>
        <w:fldChar w:fldCharType="end"/>
      </w:r>
    </w:p>
    <w:p>
      <w:pPr>
        <w:rPr>
          <w:rFonts w:eastAsia="新細明體"/>
        </w:rPr>
      </w:pPr>
    </w:p>
    <w:p>
      <w:pPr>
        <w:rPr>
          <w:rFonts w:eastAsia="新細明體"/>
        </w:rPr>
      </w:pPr>
    </w:p>
    <w:p>
      <w:pPr>
        <w:rPr>
          <w:rFonts w:hint="eastAsia" w:eastAsia="新細明體"/>
        </w:rPr>
      </w:pPr>
    </w:p>
    <w:p>
      <w:pPr>
        <w:rPr>
          <w:rFonts w:hint="eastAsia" w:eastAsia="新細明體"/>
        </w:rPr>
        <w:sectPr>
          <w:footerReference r:id="rId7" w:type="default"/>
          <w:pgSz w:w="11906" w:h="16838"/>
          <w:pgMar w:top="1440" w:right="1800" w:bottom="1440" w:left="1800" w:header="720" w:footer="720" w:gutter="0"/>
          <w:pgNumType w:fmt="upperRoman" w:start="1"/>
          <w:cols w:space="720" w:num="1"/>
          <w:docGrid w:linePitch="360" w:charSpace="0"/>
        </w:sectPr>
      </w:pPr>
    </w:p>
    <w:p>
      <w:pPr>
        <w:pStyle w:val="2"/>
      </w:pPr>
      <w:r>
        <w:rPr>
          <w:rFonts w:hint="eastAsia"/>
          <w:u w:val="single"/>
        </w:rPr>
        <w:t xml:space="preserve">                                                                 </w:t>
      </w:r>
      <w:bookmarkStart w:id="11" w:name="_Toc136815438"/>
      <w:r>
        <w:rPr>
          <w:rFonts w:hint="eastAsia"/>
          <w:u w:val="single"/>
        </w:rPr>
        <w:t xml:space="preserve">Chapter 1 </w:t>
      </w:r>
      <w:r>
        <w:t>Overview</w:t>
      </w:r>
      <w:bookmarkEnd w:id="11"/>
    </w:p>
    <w:p>
      <w:pPr>
        <w:pStyle w:val="3"/>
        <w:numPr>
          <w:ilvl w:val="1"/>
          <w:numId w:val="2"/>
        </w:numPr>
      </w:pPr>
      <w:r>
        <w:rPr>
          <w:rFonts w:hint="eastAsia"/>
        </w:rPr>
        <w:t xml:space="preserve"> </w:t>
      </w:r>
      <w:bookmarkStart w:id="12" w:name="_Toc136815439"/>
      <w:r>
        <w:t>INTRODUCTION</w:t>
      </w:r>
      <w:bookmarkEnd w:id="12"/>
    </w:p>
    <w:p>
      <w:pPr>
        <w:pStyle w:val="3"/>
      </w:pPr>
      <w:bookmarkStart w:id="13" w:name="_Toc136815440"/>
      <w:r>
        <w:rPr>
          <w:rFonts w:hint="eastAsia"/>
        </w:rPr>
        <w:t xml:space="preserve">1.1.1 </w:t>
      </w:r>
      <w:r>
        <w:t>Background</w:t>
      </w:r>
      <w:bookmarkEnd w:id="13"/>
    </w:p>
    <w:p>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rPr>
          <w:rFonts w:eastAsia="新細明體"/>
        </w:rPr>
      </w:pPr>
    </w:p>
    <w:p>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pPr>
        <w:rPr>
          <w:rFonts w:eastAsia="新細明體"/>
        </w:rPr>
      </w:pPr>
    </w:p>
    <w:p>
      <w:r>
        <w:rPr>
          <w:rFonts w:hint="eastAsia"/>
        </w:rPr>
        <w:t xml:space="preserve">Canadian Stroke Best Practice Recommendations lists several rehabilitation methods that have a lot of evidence to support their effectiveness </w:t>
      </w:r>
      <w:commentRangeStart w:id="0"/>
      <w:r>
        <w:rPr>
          <w:lang w:eastAsia="zh-CN"/>
        </w:rPr>
        <w:fldChar w:fldCharType="begin"/>
      </w:r>
      <w:r>
        <w:instrText xml:space="preserve">HYPERLINK "https://pubmed.ncbi.nlm.nih.gov/31983296/"</w:instrText>
      </w:r>
      <w:r>
        <w:rPr>
          <w:lang w:eastAsia="zh-CN"/>
        </w:rPr>
        <w:fldChar w:fldCharType="separate"/>
      </w:r>
      <w:r>
        <w:rPr>
          <w:rStyle w:val="18"/>
          <w:rFonts w:hint="eastAsia"/>
        </w:rPr>
        <w:t>[ref]</w:t>
      </w:r>
      <w:r>
        <w:rPr>
          <w:rStyle w:val="18"/>
        </w:rPr>
        <w:fldChar w:fldCharType="end"/>
      </w:r>
      <w:commentRangeEnd w:id="0"/>
      <w:r>
        <w:rPr>
          <w:rStyle w:val="8"/>
        </w:rPr>
        <w:commentReference w:id="0"/>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
      <w:pPr>
        <w:pStyle w:val="3"/>
      </w:pPr>
      <w:bookmarkStart w:id="14" w:name="_Toc136815441"/>
      <w:r>
        <w:rPr>
          <w:rFonts w:hint="eastAsia"/>
        </w:rPr>
        <w:t>1.</w:t>
      </w:r>
      <w:r>
        <w:t>1</w:t>
      </w:r>
      <w:r>
        <w:rPr>
          <w:rFonts w:hint="eastAsia"/>
        </w:rPr>
        <w:t>.</w:t>
      </w:r>
      <w:r>
        <w:t xml:space="preserve">2 </w:t>
      </w:r>
      <w:r>
        <w:rPr>
          <w:rFonts w:hint="eastAsia"/>
        </w:rPr>
        <w:t>Mirror Therapy (MT)</w:t>
      </w:r>
      <w:bookmarkEnd w:id="14"/>
    </w:p>
    <w:p/>
    <w:p>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
      <w:r>
        <w:rPr>
          <w:rFonts w:hint="eastAsia"/>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
      <w:r>
        <w:rPr>
          <w:rFonts w:hint="eastAsia"/>
        </w:rPr>
        <w:t xml:space="preserve">The basis of mirror therapy is based on the neuralplasticity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p>
      <w:pPr>
        <w:pStyle w:val="3"/>
      </w:pPr>
      <w:bookmarkStart w:id="15" w:name="_Toc136815442"/>
      <w:r>
        <w:rPr>
          <w:rFonts w:hint="eastAsia"/>
        </w:rPr>
        <w:t>1.</w:t>
      </w:r>
      <w:r>
        <w:t>1.3</w:t>
      </w:r>
      <w:r>
        <w:rPr>
          <w:rFonts w:hint="eastAsia"/>
        </w:rPr>
        <w:t xml:space="preserve"> Virtual Reality Therapy</w:t>
      </w:r>
      <w:bookmarkEnd w:id="15"/>
    </w:p>
    <w:p>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rFonts w:hint="eastAsia"/>
          <w:b/>
          <w:bCs/>
        </w:rPr>
        <w:t>1.</w:t>
      </w:r>
      <w:r>
        <w:rPr>
          <w:b/>
          <w:bCs/>
        </w:rPr>
        <w:t>2.4</w:t>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p>
      <w:pPr>
        <w:pStyle w:val="3"/>
      </w:pPr>
      <w:bookmarkStart w:id="16" w:name="_Toc136815443"/>
      <w:r>
        <w:rPr>
          <w:rFonts w:hint="eastAsia"/>
        </w:rPr>
        <w:t>1.</w:t>
      </w:r>
      <w:r>
        <w:t>1</w:t>
      </w:r>
      <w:r>
        <w:rPr>
          <w:rFonts w:hint="eastAsia"/>
        </w:rPr>
        <w:t>.</w:t>
      </w:r>
      <w:r>
        <w:t>4</w:t>
      </w:r>
      <w:r>
        <w:rPr>
          <w:rFonts w:hint="eastAsia"/>
        </w:rPr>
        <w:t xml:space="preserve"> Functional electrical stimulation (FES)</w:t>
      </w:r>
      <w:bookmarkEnd w:id="16"/>
    </w:p>
    <w:p>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
      <w:r>
        <w:rPr>
          <w:lang w:eastAsia="zh-CN"/>
        </w:rPr>
        <w:fldChar w:fldCharType="begin"/>
      </w:r>
      <w:r>
        <w:instrText xml:space="preserve">HYPERLINK "https://pubmed.ncbi.nlm.nih.gov/30763238/"</w:instrText>
      </w:r>
      <w:r>
        <w:rPr>
          <w:lang w:eastAsia="zh-CN"/>
        </w:rPr>
        <w:fldChar w:fldCharType="separate"/>
      </w:r>
      <w:r>
        <w:rPr>
          <w:rStyle w:val="18"/>
        </w:rPr>
        <w:t>[</w:t>
      </w:r>
      <w:r>
        <w:rPr>
          <w:rStyle w:val="18"/>
          <w:rFonts w:hint="eastAsia"/>
        </w:rPr>
        <w:t>ref</w:t>
      </w:r>
      <w:r>
        <w:rPr>
          <w:rStyle w:val="18"/>
        </w:rPr>
        <w:t>]</w:t>
      </w:r>
      <w:r>
        <w:rPr>
          <w:rStyle w:val="18"/>
        </w:rPr>
        <w:fldChar w:fldCharType="end"/>
      </w:r>
      <w:commentRangeEnd w:id="1"/>
      <w:r>
        <w:rPr>
          <w:rStyle w:val="8"/>
        </w:rPr>
        <w:commentReference w:id="1"/>
      </w:r>
      <w:commentRangeStart w:id="2"/>
      <w:r>
        <w:rPr>
          <w:lang w:eastAsia="zh-CN"/>
        </w:rPr>
        <w:fldChar w:fldCharType="begin"/>
      </w:r>
      <w:r>
        <w:instrText xml:space="preserve">HYPERLINK "https://pubmed.ncbi.nlm.nih.gov/30902630/"</w:instrText>
      </w:r>
      <w:r>
        <w:rPr>
          <w:lang w:eastAsia="zh-CN"/>
        </w:rPr>
        <w:fldChar w:fldCharType="separate"/>
      </w:r>
      <w:r>
        <w:rPr>
          <w:rStyle w:val="18"/>
        </w:rPr>
        <w:t>[</w:t>
      </w:r>
      <w:r>
        <w:rPr>
          <w:rStyle w:val="18"/>
          <w:rFonts w:hint="eastAsia"/>
        </w:rPr>
        <w:t>ref</w:t>
      </w:r>
      <w:r>
        <w:rPr>
          <w:rStyle w:val="18"/>
        </w:rPr>
        <w:t>]</w:t>
      </w:r>
      <w:r>
        <w:rPr>
          <w:rStyle w:val="18"/>
        </w:rPr>
        <w:fldChar w:fldCharType="end"/>
      </w:r>
      <w:commentRangeEnd w:id="2"/>
      <w:r>
        <w:rPr>
          <w:rStyle w:val="8"/>
        </w:rPr>
        <w:commentReference w:id="2"/>
      </w:r>
      <w:r>
        <w:t>.</w:t>
      </w:r>
    </w:p>
    <w:p>
      <w:pPr>
        <w:rPr>
          <w:rFonts w:eastAsia="新細明體"/>
        </w:rPr>
      </w:pPr>
    </w:p>
    <w:p>
      <w:pPr>
        <w:pStyle w:val="3"/>
      </w:pPr>
      <w:bookmarkStart w:id="17" w:name="_Toc136815444"/>
      <w:r>
        <w:rPr>
          <w:rFonts w:hint="eastAsia"/>
        </w:rPr>
        <w:t>1.</w:t>
      </w:r>
      <w:r>
        <w:t>1.5</w:t>
      </w:r>
      <w:r>
        <w:rPr>
          <w:rFonts w:hint="eastAsia"/>
        </w:rPr>
        <w:t xml:space="preserve"> </w:t>
      </w:r>
      <w:r>
        <w:t xml:space="preserve">Trend of Digital </w:t>
      </w:r>
      <w:r>
        <w:rPr>
          <w:rFonts w:hint="eastAsia" w:eastAsia="新細明體"/>
        </w:rPr>
        <w:t>H</w:t>
      </w:r>
      <w:r>
        <w:rPr>
          <w:rFonts w:eastAsia="新細明體"/>
        </w:rPr>
        <w:t>ealth</w:t>
      </w:r>
      <w:bookmarkEnd w:id="17"/>
    </w:p>
    <w:p>
      <w:pPr>
        <w:rPr>
          <w:rFonts w:eastAsia="新細明體"/>
        </w:rPr>
      </w:pPr>
      <w:r>
        <w:rPr>
          <w:rFonts w:hint="eastAsia" w:eastAsia="新細明體"/>
        </w:rPr>
        <w:t>According to the World Health Organization</w:t>
      </w:r>
      <w:r>
        <w:rPr>
          <w:rFonts w:eastAsia="新細明體"/>
        </w:rPr>
        <w:t>’</w:t>
      </w:r>
      <w:r>
        <w:rPr>
          <w:rFonts w:hint="eastAsia" w:eastAsia="新細明體"/>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hint="eastAsia" w:eastAsia="新細明體"/>
        </w:rPr>
        <w:t xml:space="preserve"> </w:t>
      </w:r>
      <w:r>
        <w:rPr>
          <w:rFonts w:eastAsia="新細明體"/>
        </w:rPr>
        <w:t>technologies for health such as the Internet of Things</w:t>
      </w:r>
      <w:r>
        <w:rPr>
          <w:rFonts w:hint="eastAsia" w:eastAsia="新細明體"/>
        </w:rPr>
        <w:t xml:space="preserve"> (IOT)</w:t>
      </w:r>
      <w:r>
        <w:rPr>
          <w:rFonts w:eastAsia="新細明體"/>
        </w:rPr>
        <w:t>, advanced</w:t>
      </w:r>
      <w:r>
        <w:rPr>
          <w:rFonts w:hint="eastAsia" w:eastAsia="新細明體"/>
        </w:rPr>
        <w:t xml:space="preserve"> </w:t>
      </w:r>
      <w:r>
        <w:rPr>
          <w:rFonts w:eastAsia="新細明體"/>
        </w:rPr>
        <w:t>computing, big data analytics, artificial intelligence including machine learning, and robotics</w:t>
      </w:r>
      <w:r>
        <w:rPr>
          <w:rFonts w:hint="eastAsia" w:eastAsia="新細明體"/>
        </w:rPr>
        <w:t xml:space="preserve"> </w:t>
      </w:r>
      <w:commentRangeStart w:id="3"/>
      <w:r>
        <w:rPr>
          <w:rFonts w:eastAsiaTheme="minorEastAsia"/>
          <w:lang w:eastAsia="zh-CN"/>
        </w:rPr>
        <w:fldChar w:fldCharType="begin"/>
      </w:r>
      <w:r>
        <w:instrText xml:space="preserve">HYPERLINK "https://apps.who.int/iris/bitstream/handle/10665/344249/9789240020924-eng.pdf"</w:instrText>
      </w:r>
      <w:r>
        <w:rPr>
          <w:rFonts w:eastAsiaTheme="minorEastAsia"/>
          <w:lang w:eastAsia="zh-CN"/>
        </w:rPr>
        <w:fldChar w:fldCharType="separate"/>
      </w:r>
      <w:r>
        <w:rPr>
          <w:rStyle w:val="18"/>
          <w:rFonts w:hint="eastAsia" w:eastAsia="新細明體"/>
        </w:rPr>
        <w:t>[ref]</w:t>
      </w:r>
      <w:r>
        <w:rPr>
          <w:rStyle w:val="18"/>
          <w:rFonts w:eastAsia="新細明體"/>
        </w:rPr>
        <w:fldChar w:fldCharType="end"/>
      </w:r>
      <w:commentRangeEnd w:id="3"/>
      <w:r>
        <w:rPr>
          <w:rStyle w:val="8"/>
        </w:rPr>
        <w:commentReference w:id="3"/>
      </w:r>
      <w:r>
        <w:rPr>
          <w:rFonts w:eastAsia="新細明體"/>
        </w:rPr>
        <w:t>.</w:t>
      </w:r>
    </w:p>
    <w:p>
      <w:pPr>
        <w:rPr>
          <w:rFonts w:eastAsia="新細明體"/>
        </w:rPr>
      </w:pPr>
    </w:p>
    <w:p>
      <w:r>
        <w:rPr>
          <w:rFonts w:hint="eastAsia"/>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p>
    <w:p/>
    <w:p>
      <w:r>
        <w:rPr>
          <w:rFonts w:hint="eastAsia"/>
        </w:rPr>
        <w:t xml:space="preserve">In the recent years, due to its potential in clinical application, digital health has increased the rehab efficacy in the pandemic. Two of the following section, that is, digital </w:t>
      </w:r>
      <w:r>
        <w:rPr>
          <w:rFonts w:hint="eastAsia" w:eastAsia="新細明體"/>
        </w:rPr>
        <w:t>therapeutics</w:t>
      </w:r>
      <w:r>
        <w:rPr>
          <w:rFonts w:hint="eastAsia"/>
        </w:rPr>
        <w:t xml:space="preserve"> and telemedicine, will be proposed.</w:t>
      </w:r>
    </w:p>
    <w:p>
      <w:pPr>
        <w:rPr>
          <w:rFonts w:eastAsia="新細明體"/>
        </w:rPr>
      </w:pPr>
    </w:p>
    <w:p>
      <w:pPr>
        <w:pStyle w:val="3"/>
        <w:rPr>
          <w:rFonts w:eastAsia="新細明體"/>
        </w:rPr>
      </w:pPr>
      <w:bookmarkStart w:id="18" w:name="_Toc136815445"/>
      <w:r>
        <w:rPr>
          <w:rFonts w:hint="eastAsia" w:eastAsia="新細明體"/>
        </w:rPr>
        <w:t>1.</w:t>
      </w:r>
      <w:r>
        <w:rPr>
          <w:rFonts w:eastAsia="新細明體"/>
        </w:rPr>
        <w:t>1</w:t>
      </w:r>
      <w:r>
        <w:rPr>
          <w:rFonts w:hint="eastAsia" w:eastAsia="新細明體"/>
        </w:rPr>
        <w:t>.</w:t>
      </w:r>
      <w:r>
        <w:rPr>
          <w:rFonts w:eastAsia="新細明體"/>
        </w:rPr>
        <w:t>6</w:t>
      </w:r>
      <w:r>
        <w:rPr>
          <w:rFonts w:hint="eastAsia" w:eastAsia="新細明體"/>
        </w:rPr>
        <w:t xml:space="preserve"> </w:t>
      </w:r>
      <w:r>
        <w:rPr>
          <w:rFonts w:eastAsia="新細明體"/>
        </w:rPr>
        <w:t xml:space="preserve">Digital </w:t>
      </w:r>
      <w:r>
        <w:rPr>
          <w:rFonts w:hint="eastAsia" w:eastAsia="新細明體"/>
        </w:rPr>
        <w:t>Therapeutics</w:t>
      </w:r>
      <w:bookmarkEnd w:id="18"/>
    </w:p>
    <w:p>
      <w:pPr>
        <w:rPr>
          <w:rFonts w:eastAsia="新細明體"/>
        </w:rPr>
      </w:pPr>
      <w:r>
        <w:rPr>
          <w:rFonts w:hint="eastAsia" w:eastAsia="新細明體"/>
        </w:rPr>
        <w:t xml:space="preserve">Digital therapeutics is an subset of digital health, they are evidence-based therapeutic interventions driven by high quality software programs to prevent, manage, or treat a medical disorder or disease </w:t>
      </w:r>
      <w:commentRangeStart w:id="4"/>
      <w:r>
        <w:rPr>
          <w:rFonts w:eastAsiaTheme="minorEastAsia"/>
          <w:lang w:eastAsia="zh-CN"/>
        </w:rPr>
        <w:fldChar w:fldCharType="begin"/>
      </w:r>
      <w:r>
        <w:instrText xml:space="preserve">HYPERLINK "https://www.nature.com/articles/nbt.3495"</w:instrText>
      </w:r>
      <w:r>
        <w:rPr>
          <w:rFonts w:eastAsiaTheme="minorEastAsia"/>
          <w:lang w:eastAsia="zh-CN"/>
        </w:rPr>
        <w:fldChar w:fldCharType="separate"/>
      </w:r>
      <w:r>
        <w:rPr>
          <w:rStyle w:val="18"/>
          <w:rFonts w:hint="eastAsia" w:eastAsia="新細明體"/>
        </w:rPr>
        <w:t>[ref]</w:t>
      </w:r>
      <w:r>
        <w:rPr>
          <w:rStyle w:val="18"/>
          <w:rFonts w:eastAsia="新細明體"/>
        </w:rPr>
        <w:fldChar w:fldCharType="end"/>
      </w:r>
      <w:commentRangeEnd w:id="4"/>
      <w:r>
        <w:rPr>
          <w:rStyle w:val="8"/>
        </w:rPr>
        <w:commentReference w:id="4"/>
      </w:r>
      <w:r>
        <w:rPr>
          <w:rFonts w:hint="eastAsia" w:eastAsia="新細明體"/>
        </w:rPr>
        <w:t xml:space="preserve">. Same as the traditional therapeutics, a new proposed digital therapeutic should publish the reproducible trail result and meaningful clinical outcome to claim its </w:t>
      </w:r>
      <w:r>
        <w:rPr>
          <w:rFonts w:eastAsia="新細明體"/>
        </w:rPr>
        <w:t>effectiveness and</w:t>
      </w:r>
      <w:r>
        <w:rPr>
          <w:rFonts w:hint="eastAsia" w:eastAsia="新細明體"/>
        </w:rPr>
        <w:t xml:space="preserve"> certified by national regulations. As a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5"/>
      <w:r>
        <w:rPr>
          <w:rFonts w:eastAsiaTheme="minorEastAsia"/>
          <w:lang w:eastAsia="zh-CN"/>
        </w:rPr>
        <w:fldChar w:fldCharType="begin"/>
      </w:r>
      <w:r>
        <w:instrText xml:space="preserve">HYPERLINK "https://www.sciencedirect.com/science/article/pii/S1359644616000301?via%3Dihub"</w:instrText>
      </w:r>
      <w:r>
        <w:rPr>
          <w:rFonts w:eastAsiaTheme="minorEastAsia"/>
          <w:lang w:eastAsia="zh-CN"/>
        </w:rPr>
        <w:fldChar w:fldCharType="separate"/>
      </w:r>
      <w:r>
        <w:rPr>
          <w:rStyle w:val="18"/>
          <w:rFonts w:hint="eastAsia" w:eastAsia="新細明體"/>
        </w:rPr>
        <w:t>[ref]</w:t>
      </w:r>
      <w:r>
        <w:rPr>
          <w:rStyle w:val="18"/>
          <w:rFonts w:eastAsia="新細明體"/>
        </w:rPr>
        <w:fldChar w:fldCharType="end"/>
      </w:r>
      <w:commentRangeEnd w:id="5"/>
      <w:r>
        <w:rPr>
          <w:rStyle w:val="8"/>
        </w:rPr>
        <w:commentReference w:id="5"/>
      </w:r>
      <w:r>
        <w:rPr>
          <w:rFonts w:hint="eastAsia" w:eastAsia="新細明體"/>
        </w:rPr>
        <w:t>.</w:t>
      </w:r>
    </w:p>
    <w:p>
      <w:pPr>
        <w:rPr>
          <w:rFonts w:eastAsia="新細明體"/>
        </w:rPr>
      </w:pPr>
    </w:p>
    <w:p>
      <w:pPr>
        <w:rPr>
          <w:rFonts w:eastAsia="新細明體"/>
        </w:rPr>
      </w:pPr>
      <w:r>
        <w:rPr>
          <w:rFonts w:hint="eastAsia" w:eastAsia="新細明體"/>
        </w:rPr>
        <w:t xml:space="preserve">The use of digital therapeutics to improve health outcomes dates as far back as 2000 </w:t>
      </w:r>
      <w:commentRangeStart w:id="6"/>
      <w:r>
        <w:rPr>
          <w:rFonts w:eastAsiaTheme="minorEastAsia"/>
          <w:lang w:eastAsia="zh-CN"/>
        </w:rPr>
        <w:fldChar w:fldCharType="begin"/>
      </w:r>
      <w:r>
        <w:instrText xml:space="preserve">HYPERLINK "https://pubmed.ncbi.nlm.nih.gov/19816750/"</w:instrText>
      </w:r>
      <w:r>
        <w:rPr>
          <w:rFonts w:eastAsiaTheme="minorEastAsia"/>
          <w:lang w:eastAsia="zh-CN"/>
        </w:rPr>
        <w:fldChar w:fldCharType="separate"/>
      </w:r>
      <w:r>
        <w:rPr>
          <w:rStyle w:val="18"/>
          <w:rFonts w:hint="eastAsia" w:eastAsia="新細明體"/>
        </w:rPr>
        <w:t>[ref]</w:t>
      </w:r>
      <w:r>
        <w:rPr>
          <w:rStyle w:val="18"/>
          <w:rFonts w:eastAsia="新細明體"/>
        </w:rPr>
        <w:fldChar w:fldCharType="end"/>
      </w:r>
      <w:commentRangeEnd w:id="6"/>
      <w:r>
        <w:rPr>
          <w:rStyle w:val="8"/>
        </w:rPr>
        <w:commentReference w:id="6"/>
      </w:r>
      <w:r>
        <w:rPr>
          <w:rFonts w:hint="eastAsia" w:eastAsia="新細明體"/>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commentRangeStart w:id="7"/>
      <w:r>
        <w:rPr>
          <w:rFonts w:eastAsiaTheme="minorEastAsia"/>
          <w:lang w:eastAsia="zh-CN"/>
        </w:rPr>
        <w:fldChar w:fldCharType="begin"/>
      </w:r>
      <w:r>
        <w:instrText xml:space="preserve">HYPERLINK "https://www.ncbi.nlm.nih.gov/pmc/articles/PMC4409647/"</w:instrText>
      </w:r>
      <w:r>
        <w:rPr>
          <w:rFonts w:eastAsiaTheme="minorEastAsia"/>
          <w:lang w:eastAsia="zh-CN"/>
        </w:rPr>
        <w:fldChar w:fldCharType="separate"/>
      </w:r>
      <w:r>
        <w:rPr>
          <w:rStyle w:val="18"/>
          <w:rFonts w:hint="eastAsia" w:eastAsia="新細明體"/>
        </w:rPr>
        <w:t>[ref]</w:t>
      </w:r>
      <w:r>
        <w:rPr>
          <w:rStyle w:val="18"/>
          <w:rFonts w:eastAsia="新細明體"/>
        </w:rPr>
        <w:fldChar w:fldCharType="end"/>
      </w:r>
      <w:commentRangeEnd w:id="7"/>
      <w:r>
        <w:rPr>
          <w:rStyle w:val="8"/>
        </w:rPr>
        <w:commentReference w:id="7"/>
      </w:r>
      <w:r>
        <w:rPr>
          <w:rFonts w:hint="eastAsia" w:eastAsia="新細明體"/>
        </w:rPr>
        <w:t>. For now days, digital therapeutics don</w:t>
      </w:r>
      <w:r>
        <w:rPr>
          <w:rFonts w:eastAsia="新細明體"/>
        </w:rPr>
        <w:t>’</w:t>
      </w:r>
      <w:r>
        <w:rPr>
          <w:rFonts w:hint="eastAsia" w:eastAsia="新細明體"/>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hint="eastAsia" w:eastAsia="新細明體"/>
        </w:rPr>
        <w:t>therapeutics.</w:t>
      </w:r>
    </w:p>
    <w:p>
      <w:pPr>
        <w:rPr>
          <w:rFonts w:eastAsia="新細明體"/>
        </w:rPr>
      </w:pPr>
    </w:p>
    <w:p>
      <w:pPr>
        <w:rPr>
          <w:rFonts w:eastAsia="新細明體"/>
        </w:rPr>
      </w:pPr>
      <w:r>
        <w:rPr>
          <w:rFonts w:hint="eastAsia" w:eastAsia="新細明體"/>
        </w:rPr>
        <w:t xml:space="preserve">Digital therapeutics have made surprising progress since the evolution of the edge device cause in most of the cases. One example of the application is real time physiological signal monitor, the therapy of chronic disease patients have a high dependency with their life-style and </w:t>
      </w:r>
      <w:r>
        <w:rPr>
          <w:rFonts w:eastAsia="新細明體"/>
        </w:rPr>
        <w:t>behavior</w:t>
      </w:r>
      <w:r>
        <w:rPr>
          <w:rFonts w:hint="eastAsia" w:eastAsia="新細明體"/>
        </w:rPr>
        <w:t xml:space="preserve"> changes, by utilizing low-cost devices nearby the side, physiological signal in time can be detected, collected and evaluated by patients and the medical assistants.</w:t>
      </w:r>
    </w:p>
    <w:p>
      <w:pPr>
        <w:rPr>
          <w:rFonts w:eastAsia="新細明體"/>
        </w:rPr>
      </w:pPr>
    </w:p>
    <w:p>
      <w:pPr>
        <w:pStyle w:val="3"/>
      </w:pPr>
      <w:bookmarkStart w:id="19" w:name="_Toc136815446"/>
      <w:r>
        <w:t>1.1.7</w:t>
      </w:r>
      <w:r>
        <w:rPr>
          <w:rFonts w:hint="eastAsia"/>
        </w:rPr>
        <w:t xml:space="preserve"> </w:t>
      </w:r>
      <w:r>
        <w:t>Telemedicine</w:t>
      </w:r>
      <w:bookmarkEnd w:id="19"/>
    </w:p>
    <w:p>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
      <w:r>
        <w:rPr>
          <w:rFonts w:hint="eastAsia"/>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
      <w:r>
        <w:rPr>
          <w:rFonts w:hint="eastAsia"/>
        </w:rPr>
        <w:t>Source from Taiwan's Ministry of Health, in practice, telemedicine process design should preserve the quality in the traditional medication process and overcome some derivative problems:</w:t>
      </w:r>
    </w:p>
    <w:p/>
    <w:p>
      <w:pPr>
        <w:numPr>
          <w:ilvl w:val="0"/>
          <w:numId w:val="3"/>
        </w:numPr>
      </w:pPr>
      <w:r>
        <w:rPr>
          <w:rFonts w:hint="eastAsia"/>
        </w:rPr>
        <w:t>Access: Accessibility should take into account both information and geographic construction. Without good construction, there will be no excellent medical quality.</w:t>
      </w:r>
    </w:p>
    <w:p/>
    <w:p>
      <w:pPr>
        <w:numPr>
          <w:ilvl w:val="0"/>
          <w:numId w:val="3"/>
        </w:numPr>
      </w:pPr>
      <w:r>
        <w:rPr>
          <w:rFonts w:hint="eastAsia"/>
        </w:rPr>
        <w:t>Privacy: Information security issues such as where the information is stored, whether to protect the patient's personal information, etc.</w:t>
      </w:r>
    </w:p>
    <w:p>
      <w:pPr>
        <w:ind w:left="420"/>
      </w:pPr>
    </w:p>
    <w:p>
      <w:pPr>
        <w:numPr>
          <w:ilvl w:val="0"/>
          <w:numId w:val="3"/>
        </w:numPr>
      </w:pPr>
      <w:r>
        <w:rPr>
          <w:rFonts w:hint="eastAsia"/>
        </w:rPr>
        <w:t>Diagnostic Accuracy: Telemedicine is still a medical service, and diagnostic accuracy should be considered.</w:t>
      </w:r>
    </w:p>
    <w:p>
      <w:pPr>
        <w:ind w:left="420"/>
      </w:pPr>
    </w:p>
    <w:p>
      <w:pPr>
        <w:numPr>
          <w:ilvl w:val="0"/>
          <w:numId w:val="3"/>
        </w:numPr>
      </w:pPr>
      <w:r>
        <w:rPr>
          <w:rFonts w:hint="eastAsia"/>
        </w:rPr>
        <w:t>Communication: Telemedicine should also provide good communication services for people with special disabilities and language barriers.</w:t>
      </w:r>
    </w:p>
    <w:p>
      <w:pPr>
        <w:ind w:left="420"/>
      </w:pPr>
    </w:p>
    <w:p>
      <w:pPr>
        <w:numPr>
          <w:ilvl w:val="0"/>
          <w:numId w:val="3"/>
        </w:numPr>
      </w:pPr>
      <w:r>
        <w:rPr>
          <w:rFonts w:hint="eastAsia"/>
        </w:rPr>
        <w:t>Psychological &amp; Emotional Safety: Telemedicine cannot be used for face-to-face diagnosis, and patients' sense of safety when seeking medical treatment should be more concerned.</w:t>
      </w:r>
    </w:p>
    <w:p>
      <w:pPr>
        <w:ind w:left="420"/>
      </w:pPr>
    </w:p>
    <w:p>
      <w:pPr>
        <w:numPr>
          <w:ilvl w:val="0"/>
          <w:numId w:val="3"/>
        </w:numPr>
      </w:pPr>
      <w:r>
        <w:rPr>
          <w:rFonts w:hint="eastAsia"/>
        </w:rPr>
        <w:t>System Design (Human Factors &amp; System Design): Whether the overall process of telemedicine is integrated into the original medical service process.</w:t>
      </w:r>
    </w:p>
    <w:p>
      <w:pPr>
        <w:rPr>
          <w:rFonts w:eastAsia="新細明體"/>
        </w:rPr>
      </w:pPr>
    </w:p>
    <w:p>
      <w:r>
        <w:rPr>
          <w:rFonts w:hint="eastAsia"/>
        </w:rPr>
        <w:t>Post pandemic era has revealed the potential for telemedicine to improve access to healthcare for patients in remote or underserved areas, or for those who have difficulty accessing traditional healthcare services for various reasons.</w:t>
      </w:r>
    </w:p>
    <w:p>
      <w:pPr>
        <w:rPr>
          <w:rFonts w:eastAsia="新細明體"/>
        </w:rPr>
      </w:pPr>
    </w:p>
    <w:p>
      <w:pPr>
        <w:pStyle w:val="3"/>
      </w:pPr>
      <w:bookmarkStart w:id="20" w:name="_Toc136815447"/>
      <w:r>
        <w:t>1.2 LITERATURE REVIEW</w:t>
      </w:r>
      <w:bookmarkEnd w:id="20"/>
    </w:p>
    <w:p>
      <w:pPr>
        <w:pStyle w:val="28"/>
        <w:ind w:left="0" w:leftChars="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28"/>
        <w:ind w:left="0" w:leftChars="0"/>
      </w:pPr>
    </w:p>
    <w:p>
      <w:pPr>
        <w:pStyle w:val="3"/>
      </w:pPr>
      <w:bookmarkStart w:id="21" w:name="_Toc136815448"/>
      <w:r>
        <w:rPr>
          <w:rFonts w:hint="eastAsia"/>
        </w:rPr>
        <w:t>1.2</w:t>
      </w:r>
      <w:r>
        <w:t>.1</w:t>
      </w:r>
      <w:r>
        <w:rPr>
          <w:rFonts w:hint="eastAsia"/>
        </w:rPr>
        <w:t xml:space="preserve"> </w:t>
      </w:r>
      <w:r>
        <w:t>Rehabilitation on Stroke Patient</w:t>
      </w:r>
      <w:bookmarkEnd w:id="21"/>
    </w:p>
    <w:p>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commentRangeStart w:id="8"/>
      <w:r>
        <w:rPr>
          <w:lang w:eastAsia="zh-CN"/>
        </w:rPr>
        <w:fldChar w:fldCharType="begin"/>
      </w:r>
      <w:r>
        <w:instrText xml:space="preserve">HYPERLINK "https://books.google.com.tw/books/about/Neuroplasticity.html?id=vvjdDAAAQBAJ&amp;redir_esc=y"</w:instrText>
      </w:r>
      <w:r>
        <w:rPr>
          <w:lang w:eastAsia="zh-CN"/>
        </w:rPr>
        <w:fldChar w:fldCharType="separate"/>
      </w:r>
      <w:r>
        <w:rPr>
          <w:rStyle w:val="18"/>
          <w:rFonts w:hint="eastAsia"/>
        </w:rPr>
        <w:t>[ref]</w:t>
      </w:r>
      <w:r>
        <w:rPr>
          <w:rStyle w:val="18"/>
        </w:rPr>
        <w:fldChar w:fldCharType="end"/>
      </w:r>
      <w:commentRangeEnd w:id="8"/>
      <w:r>
        <w:rPr>
          <w:rStyle w:val="8"/>
        </w:rPr>
        <w:commentReference w:id="8"/>
      </w:r>
      <w:r>
        <w:rPr>
          <w:rFonts w:hint="eastAsia"/>
        </w:rPr>
        <w:t xml:space="preserve">. This phenomenon involves rewiring the brain to function differently from its previous state. </w:t>
      </w:r>
    </w:p>
    <w:p/>
    <w:p>
      <w:pPr>
        <w:rPr>
          <w:rStyle w:val="18"/>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9"/>
      <w:r>
        <w:rPr>
          <w:lang w:eastAsia="zh-CN"/>
        </w:rPr>
        <w:fldChar w:fldCharType="begin"/>
      </w:r>
      <w:r>
        <w:instrText xml:space="preserve">HYPERLINK "https://pubmed.ncbi.nlm.nih.gov/31920570/"</w:instrText>
      </w:r>
      <w:r>
        <w:rPr>
          <w:lang w:eastAsia="zh-CN"/>
        </w:rPr>
        <w:fldChar w:fldCharType="separate"/>
      </w:r>
      <w:r>
        <w:rPr>
          <w:rStyle w:val="18"/>
          <w:rFonts w:hint="eastAsia"/>
        </w:rPr>
        <w:t>[ref]</w:t>
      </w:r>
      <w:r>
        <w:rPr>
          <w:rStyle w:val="18"/>
        </w:rPr>
        <w:fldChar w:fldCharType="end"/>
      </w:r>
      <w:commentRangeEnd w:id="9"/>
      <w:r>
        <w:rPr>
          <w:rStyle w:val="8"/>
        </w:rPr>
        <w:commentReference w:id="9"/>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commentRangeStart w:id="10"/>
      <w:r>
        <w:rPr>
          <w:lang w:eastAsia="zh-CN"/>
        </w:rPr>
        <w:fldChar w:fldCharType="begin"/>
      </w:r>
      <w:r>
        <w:instrText xml:space="preserve">HYPERLINK "https://pubmed.ncbi.nlm.nih.gov/31983296/"</w:instrText>
      </w:r>
      <w:r>
        <w:rPr>
          <w:lang w:eastAsia="zh-CN"/>
        </w:rPr>
        <w:fldChar w:fldCharType="separate"/>
      </w:r>
      <w:r>
        <w:rPr>
          <w:rStyle w:val="18"/>
          <w:rFonts w:hint="eastAsia"/>
          <w:u w:val="none"/>
        </w:rPr>
        <w:t>[ref]</w:t>
      </w:r>
      <w:r>
        <w:rPr>
          <w:rStyle w:val="18"/>
          <w:u w:val="none"/>
        </w:rPr>
        <w:fldChar w:fldCharType="end"/>
      </w:r>
      <w:commentRangeEnd w:id="10"/>
      <w:r>
        <w:rPr>
          <w:rStyle w:val="8"/>
        </w:rPr>
        <w:commentReference w:id="10"/>
      </w:r>
      <w:r>
        <w:rPr>
          <w:rStyle w:val="18"/>
          <w:u w:val="none"/>
        </w:rPr>
        <w:t>.</w:t>
      </w:r>
    </w:p>
    <w:p>
      <w:pPr>
        <w:rPr>
          <w:rFonts w:eastAsia="新細明體"/>
        </w:rPr>
      </w:pPr>
    </w:p>
    <w:p>
      <w:pPr>
        <w:rPr>
          <w:rFonts w:eastAsia="新細明體"/>
        </w:rPr>
      </w:pPr>
      <w:r>
        <w:rPr>
          <w:rFonts w:eastAsia="新細明體"/>
        </w:rPr>
        <w:t xml:space="preserve">Neuroplasticity is not a rare mechanism to human brain </w:t>
      </w:r>
      <w:commentRangeStart w:id="11"/>
      <w:r>
        <w:rPr>
          <w:rFonts w:eastAsiaTheme="minorEastAsia"/>
          <w:lang w:eastAsia="zh-CN"/>
        </w:rPr>
        <w:fldChar w:fldCharType="begin"/>
      </w:r>
      <w:r>
        <w:instrText xml:space="preserve">HYPERLINK "https://pubmed.ncbi.nlm.nih.gov/24883212/"</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1"/>
      <w:r>
        <w:rPr>
          <w:rStyle w:val="8"/>
        </w:rPr>
        <w:commentReference w:id="11"/>
      </w:r>
      <w:commentRangeStart w:id="12"/>
      <w:r>
        <w:rPr>
          <w:rFonts w:eastAsiaTheme="minorEastAsia"/>
          <w:lang w:eastAsia="zh-CN"/>
        </w:rPr>
        <w:fldChar w:fldCharType="begin"/>
      </w:r>
      <w:r>
        <w:instrText xml:space="preserve">HYPERLINK "https://pubmed.ncbi.nlm.nih.gov/27507957/"</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2"/>
      <w:r>
        <w:rPr>
          <w:rStyle w:val="8"/>
        </w:rPr>
        <w:commentReference w:id="12"/>
      </w:r>
      <w:r>
        <w:rPr>
          <w:rFonts w:eastAsia="新細明體"/>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13"/>
      <w:r>
        <w:rPr>
          <w:rFonts w:eastAsiaTheme="minorEastAsia"/>
          <w:lang w:eastAsia="zh-CN"/>
        </w:rPr>
        <w:fldChar w:fldCharType="begin"/>
      </w:r>
      <w:r>
        <w:instrText xml:space="preserve">HYPERLINK "https://www.proquest.com/docview/215286106?pq-origsite=gscholar&amp;fromopenview=true"</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3"/>
      <w:r>
        <w:rPr>
          <w:rStyle w:val="8"/>
        </w:rPr>
        <w:commentReference w:id="13"/>
      </w:r>
      <w:r>
        <w:rPr>
          <w:rFonts w:eastAsia="新細明體"/>
        </w:rPr>
        <w:t xml:space="preserve">. For rehabilitation, there have several important principles: </w:t>
      </w:r>
    </w:p>
    <w:p>
      <w:pPr>
        <w:rPr>
          <w:rFonts w:eastAsia="新細明體"/>
        </w:rPr>
      </w:pPr>
    </w:p>
    <w:p>
      <w:pPr>
        <w:pStyle w:val="28"/>
        <w:numPr>
          <w:ilvl w:val="0"/>
          <w:numId w:val="4"/>
        </w:numPr>
        <w:ind w:leftChars="0"/>
        <w:rPr>
          <w:rFonts w:eastAsia="新細明體"/>
        </w:rPr>
      </w:pPr>
      <w:r>
        <w:rPr>
          <w:rFonts w:eastAsia="新細明體"/>
        </w:rPr>
        <w:t xml:space="preserve">Learned non-use (Use it or lose it): </w:t>
      </w:r>
    </w:p>
    <w:p>
      <w:pPr>
        <w:pStyle w:val="28"/>
        <w:ind w:left="360" w:leftChars="0"/>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commentRangeStart w:id="14"/>
      <w:r>
        <w:rPr>
          <w:rFonts w:eastAsiaTheme="minorEastAsia"/>
          <w:lang w:eastAsia="zh-CN"/>
        </w:rPr>
        <w:fldChar w:fldCharType="begin"/>
      </w:r>
      <w:r>
        <w:instrText xml:space="preserve">HYPERLINK "https://pubmed.ncbi.nlm.nih.gov/8517678/"</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4"/>
      <w:r>
        <w:rPr>
          <w:rStyle w:val="8"/>
        </w:rPr>
        <w:commentReference w:id="14"/>
      </w:r>
      <w:commentRangeStart w:id="15"/>
      <w:r>
        <w:rPr>
          <w:rFonts w:eastAsiaTheme="minorEastAsia"/>
          <w:lang w:eastAsia="zh-CN"/>
        </w:rPr>
        <w:fldChar w:fldCharType="begin"/>
      </w:r>
      <w:r>
        <w:instrText xml:space="preserve">HYPERLINK "https://pubmed.ncbi.nlm.nih.gov/12625638/"</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5"/>
      <w:r>
        <w:rPr>
          <w:rStyle w:val="8"/>
        </w:rPr>
        <w:commentReference w:id="15"/>
      </w:r>
      <w:r>
        <w:rPr>
          <w:rFonts w:eastAsia="新細明體"/>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16"/>
      <w:r>
        <w:rPr>
          <w:rFonts w:eastAsiaTheme="minorEastAsia"/>
          <w:lang w:eastAsia="zh-CN"/>
        </w:rPr>
        <w:fldChar w:fldCharType="begin"/>
      </w:r>
      <w:r>
        <w:instrText xml:space="preserve">HYPERLINK "https://www.ahajournals.org/doi/full/10.1161/01.STR.0000143320.64953.c4"</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6"/>
      <w:r>
        <w:rPr>
          <w:rStyle w:val="8"/>
        </w:rPr>
        <w:commentReference w:id="16"/>
      </w:r>
      <w:r>
        <w:rPr>
          <w:rFonts w:eastAsia="新細明體"/>
        </w:rPr>
        <w:t>.</w:t>
      </w:r>
    </w:p>
    <w:p>
      <w:pPr>
        <w:pStyle w:val="28"/>
        <w:ind w:left="360" w:leftChars="0"/>
        <w:rPr>
          <w:rFonts w:eastAsia="新細明體"/>
        </w:rPr>
      </w:pPr>
    </w:p>
    <w:p>
      <w:pPr>
        <w:pStyle w:val="28"/>
        <w:numPr>
          <w:ilvl w:val="0"/>
          <w:numId w:val="4"/>
        </w:numPr>
        <w:ind w:leftChars="0"/>
        <w:rPr>
          <w:rFonts w:eastAsia="新細明體"/>
        </w:rPr>
      </w:pPr>
      <w:r>
        <w:rPr>
          <w:rFonts w:eastAsia="新細明體"/>
        </w:rPr>
        <w:t xml:space="preserve">The motor control is taken over by bilateral hemisphere: </w:t>
      </w:r>
    </w:p>
    <w:p>
      <w:pPr>
        <w:ind w:left="360"/>
        <w:rPr>
          <w:rFonts w:eastAsia="新細明體"/>
          <w:color w:val="0000FF"/>
          <w:u w:val="single"/>
        </w:rPr>
      </w:pPr>
      <w:r>
        <w:rPr>
          <w:rFonts w:hint="eastAsia" w:eastAsia="新細明體"/>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commentRangeStart w:id="17"/>
      <w:r>
        <w:rPr>
          <w:rFonts w:eastAsiaTheme="minorEastAsia"/>
          <w:lang w:eastAsia="zh-CN"/>
        </w:rPr>
        <w:fldChar w:fldCharType="begin"/>
      </w:r>
      <w:r>
        <w:instrText xml:space="preserve">HYPERLINK "https://pubmed.ncbi.nlm.nih.gov/11690613/"</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7"/>
      <w:r>
        <w:rPr>
          <w:rStyle w:val="8"/>
        </w:rPr>
        <w:commentReference w:id="17"/>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18"/>
      <w:r>
        <w:rPr>
          <w:rFonts w:eastAsiaTheme="minorEastAsia"/>
          <w:lang w:eastAsia="zh-CN"/>
        </w:rPr>
        <w:fldChar w:fldCharType="begin"/>
      </w:r>
      <w:r>
        <w:instrText xml:space="preserve">HYPERLINK "https://pubmed.ncbi.nlm.nih.gov/7566144/"</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8"/>
      <w:r>
        <w:rPr>
          <w:rStyle w:val="8"/>
        </w:rPr>
        <w:commentReference w:id="18"/>
      </w:r>
    </w:p>
    <w:p>
      <w:pPr>
        <w:rPr>
          <w:rFonts w:eastAsia="新細明體"/>
        </w:rPr>
      </w:pPr>
    </w:p>
    <w:p>
      <w:pPr>
        <w:pStyle w:val="28"/>
        <w:numPr>
          <w:ilvl w:val="0"/>
          <w:numId w:val="4"/>
        </w:numPr>
        <w:ind w:leftChars="0"/>
        <w:rPr>
          <w:rFonts w:eastAsia="新細明體"/>
        </w:rPr>
      </w:pPr>
      <w:r>
        <w:rPr>
          <w:rFonts w:eastAsia="新細明體"/>
        </w:rPr>
        <w:t xml:space="preserve">Multisensory input can increase the effectiveness: </w:t>
      </w:r>
    </w:p>
    <w:p>
      <w:pPr>
        <w:pStyle w:val="28"/>
        <w:ind w:left="360" w:leftChars="0"/>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commentRangeStart w:id="19"/>
      <w:r>
        <w:rPr>
          <w:rFonts w:eastAsiaTheme="minorEastAsia"/>
          <w:lang w:eastAsia="zh-CN"/>
        </w:rPr>
        <w:fldChar w:fldCharType="begin"/>
      </w:r>
      <w:r>
        <w:instrText xml:space="preserve">HYPERLINK "https://pubmed.ncbi.nlm.nih.gov/14988574/"</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9"/>
      <w:r>
        <w:rPr>
          <w:rStyle w:val="8"/>
        </w:rPr>
        <w:commentReference w:id="19"/>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20"/>
      <w:r>
        <w:rPr>
          <w:rFonts w:eastAsiaTheme="minorEastAsia"/>
          <w:lang w:eastAsia="zh-CN"/>
        </w:rPr>
        <w:fldChar w:fldCharType="begin"/>
      </w:r>
      <w:r>
        <w:instrText xml:space="preserve">HYPERLINK "https://link.springer.com/article/10.1007/s13311-016-0423-9"</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20"/>
      <w:r>
        <w:rPr>
          <w:rStyle w:val="8"/>
        </w:rPr>
        <w:commentReference w:id="20"/>
      </w:r>
      <w:commentRangeStart w:id="21"/>
      <w:r>
        <w:rPr>
          <w:rFonts w:eastAsiaTheme="minorEastAsia"/>
          <w:lang w:eastAsia="zh-CN"/>
        </w:rPr>
        <w:fldChar w:fldCharType="begin"/>
      </w:r>
      <w:r>
        <w:instrText xml:space="preserve">HYPERLINK "https://pubmed.ncbi.nlm.nih.gov/30508935/"</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21"/>
      <w:r>
        <w:rPr>
          <w:rStyle w:val="8"/>
        </w:rPr>
        <w:commentReference w:id="21"/>
      </w:r>
      <w:r>
        <w:rPr>
          <w:rFonts w:eastAsia="新細明體"/>
        </w:rPr>
        <w:t>.</w:t>
      </w:r>
    </w:p>
    <w:p>
      <w:pPr>
        <w:rPr>
          <w:rFonts w:eastAsia="新細明體"/>
        </w:rPr>
      </w:pPr>
    </w:p>
    <w:p>
      <w:pPr>
        <w:pStyle w:val="3"/>
      </w:pPr>
      <w:bookmarkStart w:id="22" w:name="_Toc136815449"/>
      <w:r>
        <w:t>1.</w:t>
      </w:r>
      <w:r>
        <w:rPr>
          <w:rFonts w:hint="eastAsia"/>
        </w:rPr>
        <w:t>2.</w:t>
      </w:r>
      <w:r>
        <w:t>2</w:t>
      </w:r>
      <w:r>
        <w:rPr>
          <w:rFonts w:hint="eastAsia"/>
        </w:rPr>
        <w:t xml:space="preserve"> Telerehabilitation</w:t>
      </w:r>
      <w:bookmarkEnd w:id="22"/>
    </w:p>
    <w:p>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22"/>
      <w:r>
        <w:rPr>
          <w:lang w:eastAsia="zh-CN"/>
        </w:rPr>
        <w:fldChar w:fldCharType="begin"/>
      </w:r>
      <w:r>
        <w:instrText xml:space="preserve">HYPERLINK "https://www.clinicalkey.com/" \l "!/content/playContent/1-s2.0-S1877065722000951?returnurl=null&amp;referrer=null"</w:instrText>
      </w:r>
      <w:r>
        <w:rPr>
          <w:lang w:eastAsia="zh-CN"/>
        </w:rPr>
        <w:fldChar w:fldCharType="separate"/>
      </w:r>
      <w:r>
        <w:rPr>
          <w:rStyle w:val="18"/>
          <w:rFonts w:hint="eastAsia"/>
        </w:rPr>
        <w:t>[ref]</w:t>
      </w:r>
      <w:r>
        <w:rPr>
          <w:rStyle w:val="18"/>
        </w:rPr>
        <w:fldChar w:fldCharType="end"/>
      </w:r>
      <w:commentRangeEnd w:id="22"/>
      <w:r>
        <w:rPr>
          <w:rStyle w:val="8"/>
        </w:rPr>
        <w:commentReference w:id="22"/>
      </w:r>
      <w:commentRangeStart w:id="23"/>
      <w:r>
        <w:rPr>
          <w:lang w:eastAsia="zh-CN"/>
        </w:rPr>
        <w:fldChar w:fldCharType="begin"/>
      </w:r>
      <w:r>
        <w:instrText xml:space="preserve">HYPERLINK "https://www.liebertpub.com/doi/10.1089/tmj.2011.0150"</w:instrText>
      </w:r>
      <w:r>
        <w:rPr>
          <w:lang w:eastAsia="zh-CN"/>
        </w:rPr>
        <w:fldChar w:fldCharType="separate"/>
      </w:r>
      <w:r>
        <w:rPr>
          <w:rStyle w:val="18"/>
          <w:rFonts w:hint="eastAsia"/>
        </w:rPr>
        <w:t>[ref]</w:t>
      </w:r>
      <w:r>
        <w:rPr>
          <w:rStyle w:val="18"/>
        </w:rPr>
        <w:fldChar w:fldCharType="end"/>
      </w:r>
      <w:commentRangeEnd w:id="23"/>
      <w:r>
        <w:rPr>
          <w:rStyle w:val="8"/>
        </w:rPr>
        <w:commentReference w:id="23"/>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24"/>
      <w:r>
        <w:rPr>
          <w:lang w:eastAsia="zh-CN"/>
        </w:rPr>
        <w:fldChar w:fldCharType="begin"/>
      </w:r>
      <w:r>
        <w:instrText xml:space="preserve">HYPERLINK "https://pubmed.ncbi.nlm.nih.gov/27141087/"</w:instrText>
      </w:r>
      <w:r>
        <w:rPr>
          <w:lang w:eastAsia="zh-CN"/>
        </w:rPr>
        <w:fldChar w:fldCharType="separate"/>
      </w:r>
      <w:r>
        <w:rPr>
          <w:rStyle w:val="18"/>
          <w:rFonts w:hint="eastAsia"/>
        </w:rPr>
        <w:t>[ref]</w:t>
      </w:r>
      <w:r>
        <w:rPr>
          <w:rStyle w:val="18"/>
        </w:rPr>
        <w:fldChar w:fldCharType="end"/>
      </w:r>
      <w:commentRangeEnd w:id="24"/>
      <w:r>
        <w:rPr>
          <w:rStyle w:val="8"/>
        </w:rPr>
        <w:commentReference w:id="24"/>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commentRangeStart w:id="25"/>
      <w:r>
        <w:rPr>
          <w:lang w:eastAsia="zh-CN"/>
        </w:rPr>
        <w:fldChar w:fldCharType="begin"/>
      </w:r>
      <w:r>
        <w:instrText xml:space="preserve">HYPERLINK "https://www.liebertpub.com/doi/full/10.1089/tmj.2015.0009"</w:instrText>
      </w:r>
      <w:r>
        <w:rPr>
          <w:lang w:eastAsia="zh-CN"/>
        </w:rPr>
        <w:fldChar w:fldCharType="separate"/>
      </w:r>
      <w:r>
        <w:rPr>
          <w:rStyle w:val="13"/>
          <w:rFonts w:hint="eastAsia"/>
        </w:rPr>
        <w:t>[ref]</w:t>
      </w:r>
      <w:r>
        <w:rPr>
          <w:rStyle w:val="13"/>
        </w:rPr>
        <w:fldChar w:fldCharType="end"/>
      </w:r>
      <w:commentRangeEnd w:id="25"/>
      <w:r>
        <w:rPr>
          <w:rStyle w:val="8"/>
        </w:rPr>
        <w:commentReference w:id="25"/>
      </w:r>
      <w:r>
        <w:rPr>
          <w:rFonts w:hint="eastAsia"/>
        </w:rPr>
        <w:t xml:space="preserve">. </w:t>
      </w:r>
    </w:p>
    <w:p/>
    <w:p>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telerahabilitation </w:t>
      </w:r>
      <w:commentRangeStart w:id="26"/>
      <w:r>
        <w:rPr>
          <w:lang w:eastAsia="zh-CN"/>
        </w:rPr>
        <w:fldChar w:fldCharType="begin"/>
      </w:r>
      <w:r>
        <w:instrText xml:space="preserve">HYPERLINK "https://pubmed.ncbi.nlm.nih.gov/17697506/"</w:instrText>
      </w:r>
      <w:r>
        <w:rPr>
          <w:lang w:eastAsia="zh-CN"/>
        </w:rPr>
        <w:fldChar w:fldCharType="separate"/>
      </w:r>
      <w:r>
        <w:rPr>
          <w:rStyle w:val="18"/>
          <w:rFonts w:hint="eastAsia"/>
        </w:rPr>
        <w:t>[ref]</w:t>
      </w:r>
      <w:r>
        <w:rPr>
          <w:rStyle w:val="18"/>
        </w:rPr>
        <w:fldChar w:fldCharType="end"/>
      </w:r>
      <w:commentRangeEnd w:id="26"/>
      <w:r>
        <w:rPr>
          <w:rStyle w:val="8"/>
        </w:rPr>
        <w:commentReference w:id="26"/>
      </w:r>
      <w:r>
        <w:rPr>
          <w:rFonts w:hint="eastAsia"/>
        </w:rPr>
        <w:t xml:space="preserve">: </w:t>
      </w:r>
    </w:p>
    <w:p/>
    <w:p>
      <w:pPr>
        <w:numPr>
          <w:ilvl w:val="0"/>
          <w:numId w:val="5"/>
        </w:numPr>
      </w:pPr>
      <w:r>
        <w:rPr>
          <w:rFonts w:hint="eastAsia"/>
        </w:rPr>
        <w:t>Image-based telerehabilitation:</w:t>
      </w:r>
    </w:p>
    <w:p>
      <w:pPr>
        <w:ind w:left="240" w:leftChars="100"/>
      </w:pPr>
      <w:r>
        <w:rPr>
          <w:rFonts w:hint="eastAsia"/>
        </w:rPr>
        <w:t xml:space="preserve">Using computer vision to quantify patient movements to assess rehabilitation performance, with low network bandwidth requirements </w:t>
      </w:r>
      <w:commentRangeStart w:id="27"/>
      <w:r>
        <w:rPr>
          <w:lang w:eastAsia="zh-CN"/>
        </w:rPr>
        <w:fldChar w:fldCharType="begin"/>
      </w:r>
      <w:r>
        <w:instrText xml:space="preserve">HYPERLINK "https://pubmed.ncbi.nlm.nih.gov/18560142/"</w:instrText>
      </w:r>
      <w:r>
        <w:rPr>
          <w:lang w:eastAsia="zh-CN"/>
        </w:rPr>
        <w:fldChar w:fldCharType="separate"/>
      </w:r>
      <w:r>
        <w:rPr>
          <w:rStyle w:val="18"/>
          <w:rFonts w:hint="eastAsia"/>
        </w:rPr>
        <w:t>[ref]</w:t>
      </w:r>
      <w:r>
        <w:rPr>
          <w:rStyle w:val="18"/>
        </w:rPr>
        <w:fldChar w:fldCharType="end"/>
      </w:r>
      <w:commentRangeEnd w:id="27"/>
      <w:r>
        <w:rPr>
          <w:rStyle w:val="8"/>
        </w:rPr>
        <w:commentReference w:id="27"/>
      </w:r>
      <w:r>
        <w:rPr>
          <w:rFonts w:hint="eastAsia"/>
        </w:rPr>
        <w:t>.</w:t>
      </w:r>
    </w:p>
    <w:p/>
    <w:p>
      <w:pPr>
        <w:numPr>
          <w:ilvl w:val="0"/>
          <w:numId w:val="5"/>
        </w:numPr>
      </w:pPr>
      <w:r>
        <w:rPr>
          <w:rFonts w:hint="eastAsia"/>
        </w:rPr>
        <w:t>Sensor-based telerehabilitation:</w:t>
      </w:r>
    </w:p>
    <w:p>
      <w:pPr>
        <w:ind w:left="240" w:leftChars="10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commentRangeStart w:id="28"/>
      <w:r>
        <w:rPr>
          <w:lang w:eastAsia="zh-CN"/>
        </w:rPr>
        <w:fldChar w:fldCharType="begin"/>
      </w:r>
      <w:r>
        <w:instrText xml:space="preserve">HYPERLINK "https://pubmed.ncbi.nlm.nih.gov/16445260/"</w:instrText>
      </w:r>
      <w:r>
        <w:rPr>
          <w:lang w:eastAsia="zh-CN"/>
        </w:rPr>
        <w:fldChar w:fldCharType="separate"/>
      </w:r>
      <w:r>
        <w:rPr>
          <w:rStyle w:val="18"/>
          <w:rFonts w:hint="eastAsia"/>
        </w:rPr>
        <w:t>[ref]</w:t>
      </w:r>
      <w:r>
        <w:rPr>
          <w:rStyle w:val="18"/>
        </w:rPr>
        <w:fldChar w:fldCharType="end"/>
      </w:r>
      <w:commentRangeEnd w:id="28"/>
      <w:r>
        <w:rPr>
          <w:rStyle w:val="8"/>
        </w:rPr>
        <w:commentReference w:id="28"/>
      </w:r>
      <w:commentRangeStart w:id="29"/>
      <w:r>
        <w:rPr>
          <w:lang w:eastAsia="zh-CN"/>
        </w:rPr>
        <w:fldChar w:fldCharType="begin"/>
      </w:r>
      <w:r>
        <w:instrText xml:space="preserve">HYPERLINK "https://ieeexplore.ieee.org/document/1616295"</w:instrText>
      </w:r>
      <w:r>
        <w:rPr>
          <w:lang w:eastAsia="zh-CN"/>
        </w:rPr>
        <w:fldChar w:fldCharType="separate"/>
      </w:r>
      <w:r>
        <w:rPr>
          <w:rStyle w:val="18"/>
          <w:rFonts w:hint="eastAsia"/>
        </w:rPr>
        <w:t>[ref]</w:t>
      </w:r>
      <w:r>
        <w:rPr>
          <w:rStyle w:val="18"/>
        </w:rPr>
        <w:fldChar w:fldCharType="end"/>
      </w:r>
      <w:commentRangeEnd w:id="29"/>
      <w:r>
        <w:rPr>
          <w:rStyle w:val="8"/>
        </w:rPr>
        <w:commentReference w:id="29"/>
      </w:r>
      <w:r>
        <w:rPr>
          <w:rFonts w:hint="eastAsia"/>
        </w:rPr>
        <w:t xml:space="preserve">. </w:t>
      </w:r>
    </w:p>
    <w:p>
      <w:pPr>
        <w:ind w:left="240" w:leftChars="100"/>
      </w:pPr>
    </w:p>
    <w:p>
      <w:pPr>
        <w:numPr>
          <w:ilvl w:val="0"/>
          <w:numId w:val="5"/>
        </w:numPr>
      </w:pPr>
      <w:r>
        <w:rPr>
          <w:rFonts w:hint="eastAsia"/>
        </w:rPr>
        <w:t xml:space="preserve">Virtual environments and virtual reality telerehabilitation: </w:t>
      </w:r>
    </w:p>
    <w:p>
      <w:pPr>
        <w:ind w:left="240" w:leftChars="10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commentRangeStart w:id="30"/>
      <w:r>
        <w:rPr>
          <w:lang w:eastAsia="zh-CN"/>
        </w:rPr>
        <w:fldChar w:fldCharType="begin"/>
      </w:r>
      <w:r>
        <w:instrText xml:space="preserve">HYPERLINK "https://pubmed.ncbi.nlm.nih.gov/15971970/"</w:instrText>
      </w:r>
      <w:r>
        <w:rPr>
          <w:lang w:eastAsia="zh-CN"/>
        </w:rPr>
        <w:fldChar w:fldCharType="separate"/>
      </w:r>
      <w:r>
        <w:rPr>
          <w:rStyle w:val="18"/>
          <w:rFonts w:hint="eastAsia"/>
        </w:rPr>
        <w:t>[ref]</w:t>
      </w:r>
      <w:r>
        <w:rPr>
          <w:rStyle w:val="18"/>
        </w:rPr>
        <w:fldChar w:fldCharType="end"/>
      </w:r>
      <w:commentRangeEnd w:id="30"/>
      <w:r>
        <w:rPr>
          <w:rStyle w:val="8"/>
        </w:rPr>
        <w:commentReference w:id="30"/>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hint="eastAsia" w:eastAsia="新細明體"/>
        </w:rPr>
        <w:t>b</w:t>
      </w:r>
      <w:r>
        <w:rPr>
          <w:rFonts w:hint="eastAsia"/>
        </w:rPr>
        <w:t>.</w:t>
      </w:r>
    </w:p>
    <w:p>
      <w:pPr>
        <w:ind w:left="240" w:leftChars="100"/>
      </w:pPr>
    </w:p>
    <w:p/>
    <w:p>
      <w:pPr>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
      <w:pPr>
        <w:pStyle w:val="3"/>
      </w:pPr>
      <w:bookmarkStart w:id="23" w:name="_Toc136815450"/>
      <w:r>
        <w:t>1.</w:t>
      </w:r>
      <w:r>
        <w:rPr>
          <w:rFonts w:hint="eastAsia"/>
        </w:rPr>
        <w:t>2.</w:t>
      </w:r>
      <w:r>
        <w:t>3</w:t>
      </w:r>
      <w:r>
        <w:rPr>
          <w:rFonts w:hint="eastAsia"/>
        </w:rPr>
        <w:t xml:space="preserve"> Digital Rehabilitation</w:t>
      </w:r>
      <w:bookmarkEnd w:id="23"/>
    </w:p>
    <w:p>
      <w:r>
        <w:rPr>
          <w:rFonts w:hint="eastAsia"/>
        </w:rPr>
        <w:t xml:space="preserve">In digital rehabilitation, the development of virtual reality (VR) or augmented reality (AR) has received considerable attention </w:t>
      </w:r>
      <w:commentRangeStart w:id="31"/>
      <w:r>
        <w:rPr>
          <w:lang w:eastAsia="zh-CN"/>
        </w:rPr>
        <w:fldChar w:fldCharType="begin"/>
      </w:r>
      <w:r>
        <w:instrText xml:space="preserve">HYPERLINK "https://pubmed.ncbi.nlm.nih.gov/26158918/"</w:instrText>
      </w:r>
      <w:r>
        <w:rPr>
          <w:lang w:eastAsia="zh-CN"/>
        </w:rPr>
        <w:fldChar w:fldCharType="separate"/>
      </w:r>
      <w:r>
        <w:rPr>
          <w:rStyle w:val="18"/>
          <w:rFonts w:hint="eastAsia"/>
        </w:rPr>
        <w:t>[ref]</w:t>
      </w:r>
      <w:r>
        <w:rPr>
          <w:rStyle w:val="18"/>
        </w:rPr>
        <w:fldChar w:fldCharType="end"/>
      </w:r>
      <w:commentRangeEnd w:id="31"/>
      <w:r>
        <w:rPr>
          <w:rStyle w:val="8"/>
        </w:rPr>
        <w:commentReference w:id="31"/>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commentRangeStart w:id="32"/>
      <w:r>
        <w:rPr>
          <w:lang w:eastAsia="zh-CN"/>
        </w:rPr>
        <w:fldChar w:fldCharType="begin"/>
      </w:r>
      <w:r>
        <w:instrText xml:space="preserve">HYPERLINK "https://pubmed.ncbi.nlm.nih.gov/30681034/"</w:instrText>
      </w:r>
      <w:r>
        <w:rPr>
          <w:lang w:eastAsia="zh-CN"/>
        </w:rPr>
        <w:fldChar w:fldCharType="separate"/>
      </w:r>
      <w:r>
        <w:rPr>
          <w:rStyle w:val="18"/>
          <w:rFonts w:hint="eastAsia"/>
        </w:rPr>
        <w:t>[ref]</w:t>
      </w:r>
      <w:r>
        <w:rPr>
          <w:rStyle w:val="18"/>
        </w:rPr>
        <w:fldChar w:fldCharType="end"/>
      </w:r>
      <w:commentRangeEnd w:id="32"/>
      <w:r>
        <w:rPr>
          <w:rStyle w:val="8"/>
        </w:rPr>
        <w:commentReference w:id="32"/>
      </w:r>
      <w:r>
        <w:rPr>
          <w:rFonts w:hint="eastAsia"/>
        </w:rPr>
        <w:t xml:space="preserve">. Several studies have also reported that the VR/AR participants enjoy those rehabilitation session, which can increase their motivation to exercise more frequently at home or between sessions </w:t>
      </w:r>
      <w:commentRangeStart w:id="33"/>
      <w:r>
        <w:rPr>
          <w:lang w:eastAsia="zh-CN"/>
        </w:rPr>
        <w:fldChar w:fldCharType="begin"/>
      </w:r>
      <w:r>
        <w:instrText xml:space="preserve">HYPERLINK "https://pubmed.ncbi.nlm.nih.gov/16586185/"</w:instrText>
      </w:r>
      <w:r>
        <w:rPr>
          <w:lang w:eastAsia="zh-CN"/>
        </w:rPr>
        <w:fldChar w:fldCharType="separate"/>
      </w:r>
      <w:r>
        <w:rPr>
          <w:rStyle w:val="18"/>
          <w:rFonts w:hint="eastAsia"/>
        </w:rPr>
        <w:t>[ref]</w:t>
      </w:r>
      <w:r>
        <w:rPr>
          <w:rStyle w:val="18"/>
        </w:rPr>
        <w:fldChar w:fldCharType="end"/>
      </w:r>
      <w:commentRangeEnd w:id="33"/>
      <w:r>
        <w:rPr>
          <w:rStyle w:val="8"/>
        </w:rPr>
        <w:commentReference w:id="33"/>
      </w:r>
      <w:commentRangeStart w:id="34"/>
      <w:r>
        <w:rPr>
          <w:lang w:eastAsia="zh-CN"/>
        </w:rPr>
        <w:fldChar w:fldCharType="begin"/>
      </w:r>
      <w:r>
        <w:instrText xml:space="preserve">HYPERLINK "https://pubmed.ncbi.nlm.nih.gov/15502277/"</w:instrText>
      </w:r>
      <w:r>
        <w:rPr>
          <w:lang w:eastAsia="zh-CN"/>
        </w:rPr>
        <w:fldChar w:fldCharType="separate"/>
      </w:r>
      <w:r>
        <w:rPr>
          <w:rStyle w:val="18"/>
          <w:rFonts w:hint="eastAsia"/>
        </w:rPr>
        <w:t>[ref]</w:t>
      </w:r>
      <w:r>
        <w:rPr>
          <w:rStyle w:val="18"/>
        </w:rPr>
        <w:fldChar w:fldCharType="end"/>
      </w:r>
      <w:commentRangeEnd w:id="34"/>
      <w:r>
        <w:rPr>
          <w:rStyle w:val="8"/>
        </w:rPr>
        <w:commentReference w:id="34"/>
      </w:r>
      <w:r>
        <w:rPr>
          <w:rFonts w:hint="eastAsia"/>
        </w:rPr>
        <w:t xml:space="preserve">. In addition to academic research, there are also many commercial cases in the current VR rehabilitation system </w:t>
      </w:r>
      <w:commentRangeStart w:id="35"/>
      <w:r>
        <w:rPr>
          <w:lang w:eastAsia="zh-CN"/>
        </w:rPr>
        <w:fldChar w:fldCharType="begin"/>
      </w:r>
      <w:r>
        <w:instrText xml:space="preserve">HYPERLINK "https://pubmed.ncbi.nlm.nih.gov/31651335/"</w:instrText>
      </w:r>
      <w:r>
        <w:rPr>
          <w:lang w:eastAsia="zh-CN"/>
        </w:rPr>
        <w:fldChar w:fldCharType="separate"/>
      </w:r>
      <w:r>
        <w:rPr>
          <w:rStyle w:val="18"/>
          <w:rFonts w:hint="eastAsia"/>
        </w:rPr>
        <w:t>[ref]</w:t>
      </w:r>
      <w:r>
        <w:rPr>
          <w:rStyle w:val="18"/>
        </w:rPr>
        <w:fldChar w:fldCharType="end"/>
      </w:r>
      <w:commentRangeEnd w:id="35"/>
      <w:r>
        <w:rPr>
          <w:rStyle w:val="8"/>
        </w:rPr>
        <w:commentReference w:id="35"/>
      </w:r>
      <w:r>
        <w:rPr>
          <w:rFonts w:hint="eastAsia"/>
        </w:rPr>
        <w:t>.</w:t>
      </w:r>
    </w:p>
    <w:p/>
    <w:p>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o</w:t>
      </w:r>
      <w:r>
        <w:rPr>
          <w:rFonts w:hint="eastAsia"/>
        </w:rPr>
        <w:t xml:space="preserve">se </w:t>
      </w:r>
      <w:r>
        <w:t>research</w:t>
      </w:r>
      <w:r>
        <w:rPr>
          <w:rFonts w:hint="eastAsia"/>
        </w:rPr>
        <w:t xml:space="preserve"> will be discussed in subsection </w:t>
      </w:r>
      <w:r>
        <w:rPr>
          <w:b/>
          <w:bCs/>
        </w:rPr>
        <w:t>1.</w:t>
      </w:r>
      <w:r>
        <w:rPr>
          <w:rFonts w:hint="eastAsia"/>
          <w:b/>
          <w:bCs/>
        </w:rPr>
        <w:t>2.</w:t>
      </w:r>
      <w:r>
        <w:rPr>
          <w:b/>
          <w:bCs/>
        </w:rPr>
        <w:t>5</w:t>
      </w:r>
      <w:r>
        <w:rPr>
          <w:rFonts w:hint="eastAsia"/>
        </w:rPr>
        <w:t>.</w:t>
      </w:r>
    </w:p>
    <w:p/>
    <w:p>
      <w:pPr>
        <w:pStyle w:val="3"/>
      </w:pPr>
      <w:bookmarkStart w:id="24" w:name="_Toc136815451"/>
      <w:r>
        <w:t>1.2.</w:t>
      </w:r>
      <w:r>
        <w:rPr>
          <w:rFonts w:hint="eastAsia"/>
        </w:rPr>
        <w:t>4</w:t>
      </w:r>
      <w:r>
        <w:t xml:space="preserve"> </w:t>
      </w:r>
      <w:r>
        <w:rPr>
          <w:rFonts w:hint="eastAsia"/>
        </w:rPr>
        <w:t xml:space="preserve">The combination of </w:t>
      </w:r>
      <w:r>
        <w:t>Virtual</w:t>
      </w:r>
      <w:r>
        <w:rPr>
          <w:rFonts w:hint="eastAsia"/>
        </w:rPr>
        <w:t>/</w:t>
      </w:r>
      <w:r>
        <w:t>Augmented Reality</w:t>
      </w:r>
      <w:bookmarkEnd w:id="24"/>
    </w:p>
    <w:p>
      <w:r>
        <w:rPr>
          <w:rFonts w:hint="eastAsia"/>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36"/>
      <w:r>
        <w:rPr>
          <w:lang w:eastAsia="zh-CN"/>
        </w:rPr>
        <w:fldChar w:fldCharType="begin"/>
      </w:r>
      <w:r>
        <w:instrText xml:space="preserve">HYPERLINK "https://pubmed.ncbi.nlm.nih.gov/32967160/"</w:instrText>
      </w:r>
      <w:r>
        <w:rPr>
          <w:lang w:eastAsia="zh-CN"/>
        </w:rPr>
        <w:fldChar w:fldCharType="separate"/>
      </w:r>
      <w:r>
        <w:rPr>
          <w:rStyle w:val="18"/>
          <w:rFonts w:hint="eastAsia"/>
        </w:rPr>
        <w:t>[ref]</w:t>
      </w:r>
      <w:r>
        <w:rPr>
          <w:rStyle w:val="18"/>
        </w:rPr>
        <w:fldChar w:fldCharType="end"/>
      </w:r>
      <w:commentRangeEnd w:id="36"/>
      <w:r>
        <w:rPr>
          <w:rStyle w:val="8"/>
        </w:rPr>
        <w:commentReference w:id="36"/>
      </w:r>
      <w:commentRangeStart w:id="37"/>
      <w:r>
        <w:rPr>
          <w:lang w:eastAsia="zh-CN"/>
        </w:rPr>
        <w:fldChar w:fldCharType="begin"/>
      </w:r>
      <w:r>
        <w:instrText xml:space="preserve">HYPERLINK "https://www.mirarehab.com/"</w:instrText>
      </w:r>
      <w:r>
        <w:rPr>
          <w:lang w:eastAsia="zh-CN"/>
        </w:rPr>
        <w:fldChar w:fldCharType="separate"/>
      </w:r>
      <w:r>
        <w:rPr>
          <w:rStyle w:val="13"/>
          <w:rFonts w:hint="eastAsia"/>
        </w:rPr>
        <w:t>[ref]</w:t>
      </w:r>
      <w:r>
        <w:rPr>
          <w:rStyle w:val="13"/>
        </w:rPr>
        <w:fldChar w:fldCharType="end"/>
      </w:r>
      <w:commentRangeEnd w:id="37"/>
      <w:r>
        <w:rPr>
          <w:rStyle w:val="8"/>
        </w:rPr>
        <w:commentReference w:id="37"/>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38"/>
      <w:r>
        <w:rPr>
          <w:lang w:eastAsia="zh-CN"/>
        </w:rPr>
        <w:fldChar w:fldCharType="begin"/>
      </w:r>
      <w:r>
        <w:instrText xml:space="preserve">HYPERLINK "https://journals.lww.com/ajpmr/Abstract/2019/09000/Immersive_Virtual_Reality_Mirror_Therapy_for_Upper.7.aspx"</w:instrText>
      </w:r>
      <w:r>
        <w:rPr>
          <w:lang w:eastAsia="zh-CN"/>
        </w:rPr>
        <w:fldChar w:fldCharType="separate"/>
      </w:r>
      <w:r>
        <w:rPr>
          <w:rStyle w:val="13"/>
          <w:rFonts w:hint="eastAsia"/>
        </w:rPr>
        <w:t>[ref]</w:t>
      </w:r>
      <w:r>
        <w:rPr>
          <w:rStyle w:val="13"/>
        </w:rPr>
        <w:fldChar w:fldCharType="end"/>
      </w:r>
      <w:commentRangeEnd w:id="38"/>
      <w:r>
        <w:rPr>
          <w:rStyle w:val="8"/>
        </w:rPr>
        <w:commentReference w:id="38"/>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39"/>
      <w:r>
        <w:rPr>
          <w:lang w:eastAsia="zh-CN"/>
        </w:rPr>
        <w:fldChar w:fldCharType="begin"/>
      </w:r>
      <w:r>
        <w:instrText xml:space="preserve">HYPERLINK "https://ieeexplore.ieee.org/document/9319666"</w:instrText>
      </w:r>
      <w:r>
        <w:rPr>
          <w:lang w:eastAsia="zh-CN"/>
        </w:rPr>
        <w:fldChar w:fldCharType="separate"/>
      </w:r>
      <w:r>
        <w:rPr>
          <w:rStyle w:val="18"/>
          <w:rFonts w:hint="eastAsia"/>
        </w:rPr>
        <w:t>[ref]</w:t>
      </w:r>
      <w:r>
        <w:rPr>
          <w:rStyle w:val="18"/>
        </w:rPr>
        <w:fldChar w:fldCharType="end"/>
      </w:r>
      <w:commentRangeEnd w:id="39"/>
      <w:r>
        <w:rPr>
          <w:rStyle w:val="8"/>
        </w:rPr>
        <w:commentReference w:id="39"/>
      </w:r>
      <w:commentRangeStart w:id="40"/>
      <w:r>
        <w:rPr>
          <w:lang w:eastAsia="zh-CN"/>
        </w:rPr>
        <w:fldChar w:fldCharType="begin"/>
      </w:r>
      <w:r>
        <w:instrText xml:space="preserve">HYPERLINK "https://journals.sagepub.com/doi/pdf/10.1177/15459683221081430?casa_token=9Aal88GvhVQAAAAA:B79le6WayPglrEBEXr-Y1-T12BDpk3IVGo1Hh9lueiumf5IOBhePBXLveJ_2ctujKwkksGAEaYDL"</w:instrText>
      </w:r>
      <w:r>
        <w:rPr>
          <w:lang w:eastAsia="zh-CN"/>
        </w:rPr>
        <w:fldChar w:fldCharType="separate"/>
      </w:r>
      <w:r>
        <w:rPr>
          <w:rStyle w:val="18"/>
          <w:rFonts w:hint="eastAsia"/>
        </w:rPr>
        <w:t>[ref]</w:t>
      </w:r>
      <w:r>
        <w:rPr>
          <w:rStyle w:val="18"/>
        </w:rPr>
        <w:fldChar w:fldCharType="end"/>
      </w:r>
      <w:commentRangeEnd w:id="40"/>
      <w:r>
        <w:rPr>
          <w:rStyle w:val="8"/>
        </w:rPr>
        <w:commentReference w:id="40"/>
      </w:r>
      <w:r>
        <w:rPr>
          <w:rFonts w:hint="eastAsia"/>
        </w:rPr>
        <w:t xml:space="preserve">, this study was also the longest and the second-highest number of participants compared to other immersion therapies in a systematic literature review </w:t>
      </w:r>
      <w:commentRangeStart w:id="41"/>
      <w:r>
        <w:rPr>
          <w:lang w:eastAsia="zh-CN"/>
        </w:rPr>
        <w:fldChar w:fldCharType="begin"/>
      </w:r>
      <w:r>
        <w:instrText xml:space="preserve">HYPERLINK "https://www.mdpi.com/1424-8220/22/24/9962"</w:instrText>
      </w:r>
      <w:r>
        <w:rPr>
          <w:lang w:eastAsia="zh-CN"/>
        </w:rPr>
        <w:fldChar w:fldCharType="separate"/>
      </w:r>
      <w:r>
        <w:rPr>
          <w:rStyle w:val="18"/>
          <w:rFonts w:hint="eastAsia"/>
        </w:rPr>
        <w:t>[ref]</w:t>
      </w:r>
      <w:r>
        <w:rPr>
          <w:rStyle w:val="18"/>
        </w:rPr>
        <w:fldChar w:fldCharType="end"/>
      </w:r>
      <w:commentRangeEnd w:id="41"/>
      <w:r>
        <w:rPr>
          <w:rStyle w:val="8"/>
        </w:rPr>
        <w:commentReference w:id="41"/>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42"/>
      <w:r>
        <w:rPr>
          <w:lang w:eastAsia="zh-CN"/>
        </w:rPr>
        <w:fldChar w:fldCharType="begin"/>
      </w:r>
      <w:r>
        <w:instrText xml:space="preserve">HYPERLINK "https://www.tandfonline.com/doi/full/10.3109/17483107.2014.979330?src=recsys"</w:instrText>
      </w:r>
      <w:r>
        <w:rPr>
          <w:lang w:eastAsia="zh-CN"/>
        </w:rPr>
        <w:fldChar w:fldCharType="separate"/>
      </w:r>
      <w:r>
        <w:rPr>
          <w:rStyle w:val="18"/>
          <w:rFonts w:hint="eastAsia"/>
        </w:rPr>
        <w:t>[ref]</w:t>
      </w:r>
      <w:r>
        <w:rPr>
          <w:rStyle w:val="18"/>
        </w:rPr>
        <w:fldChar w:fldCharType="end"/>
      </w:r>
      <w:commentRangeEnd w:id="42"/>
      <w:r>
        <w:rPr>
          <w:rStyle w:val="8"/>
        </w:rPr>
        <w:commentReference w:id="42"/>
      </w:r>
      <w:r>
        <w:rPr>
          <w:rFonts w:hint="eastAsia"/>
        </w:rPr>
        <w:t xml:space="preserve">. This method of using EMG to predict the movement intention of the user's affected hand and inputting commands into VR has also been used in the other literature </w:t>
      </w:r>
      <w:commentRangeStart w:id="43"/>
      <w:r>
        <w:rPr>
          <w:lang w:eastAsia="zh-CN"/>
        </w:rPr>
        <w:fldChar w:fldCharType="begin"/>
      </w:r>
      <w:r>
        <w:instrText xml:space="preserve">HYPERLINK "https://jneuroengrehab.biomedcentral.com/counter/pdf/10.1186/s12984-021-00822-6.pdf"</w:instrText>
      </w:r>
      <w:r>
        <w:rPr>
          <w:lang w:eastAsia="zh-CN"/>
        </w:rPr>
        <w:fldChar w:fldCharType="separate"/>
      </w:r>
      <w:r>
        <w:rPr>
          <w:rStyle w:val="18"/>
          <w:rFonts w:hint="eastAsia"/>
        </w:rPr>
        <w:t>[ref]</w:t>
      </w:r>
      <w:r>
        <w:rPr>
          <w:rStyle w:val="18"/>
        </w:rPr>
        <w:fldChar w:fldCharType="end"/>
      </w:r>
      <w:commentRangeEnd w:id="43"/>
      <w:r>
        <w:rPr>
          <w:rStyle w:val="8"/>
        </w:rPr>
        <w:commentReference w:id="43"/>
      </w:r>
      <w:r>
        <w:rPr>
          <w:rFonts w:hint="eastAsia"/>
        </w:rPr>
        <w:t>.</w:t>
      </w:r>
    </w:p>
    <w:p/>
    <w:p>
      <w:pPr>
        <w:pStyle w:val="3"/>
      </w:pPr>
      <w:bookmarkStart w:id="25" w:name="_Toc136815452"/>
      <w:r>
        <w:t>1.2.5 Immersive Rehabilitation via Mobile Phone</w:t>
      </w:r>
      <w:bookmarkEnd w:id="25"/>
    </w:p>
    <w:p>
      <w:r>
        <w:rPr>
          <w:rFonts w:hint="eastAsia"/>
        </w:rPr>
        <w:t>Another research also aims to solve the problem that the cost of VR equipment is too high for telemedicine or personal use. A</w:t>
      </w:r>
      <w:r>
        <w:rPr>
          <w:rFonts w:hint="eastAsia" w:ascii="新細明體" w:hAnsi="新細明體" w:eastAsia="新細明體"/>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44"/>
      <w:r>
        <w:rPr>
          <w:lang w:eastAsia="zh-CN"/>
        </w:rPr>
        <w:fldChar w:fldCharType="begin"/>
      </w:r>
      <w:r>
        <w:instrText xml:space="preserve">HYPERLINK "https://pubmed.ncbi.nlm.nih.gov/29156493/"</w:instrText>
      </w:r>
      <w:r>
        <w:rPr>
          <w:lang w:eastAsia="zh-CN"/>
        </w:rPr>
        <w:fldChar w:fldCharType="separate"/>
      </w:r>
      <w:r>
        <w:rPr>
          <w:rStyle w:val="18"/>
          <w:rFonts w:hint="eastAsia"/>
        </w:rPr>
        <w:t>[ref]</w:t>
      </w:r>
      <w:r>
        <w:rPr>
          <w:rStyle w:val="18"/>
        </w:rPr>
        <w:fldChar w:fldCharType="end"/>
      </w:r>
      <w:commentRangeEnd w:id="44"/>
      <w:r>
        <w:rPr>
          <w:rStyle w:val="8"/>
        </w:rPr>
        <w:commentReference w:id="44"/>
      </w:r>
      <w:r>
        <w:rPr>
          <w:rFonts w:hint="eastAsia"/>
        </w:rPr>
        <w:t xml:space="preserve">. </w:t>
      </w:r>
    </w:p>
    <w:p/>
    <w:p>
      <w:r>
        <w:rPr>
          <w:rFonts w:hint="eastAsia"/>
        </w:rPr>
        <w:t xml:space="preserve">Generally speaking, an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45"/>
      <w:r>
        <w:rPr>
          <w:lang w:eastAsia="zh-CN"/>
        </w:rPr>
        <w:fldChar w:fldCharType="begin"/>
      </w:r>
      <w:r>
        <w:instrText xml:space="preserve">HYPERLINK "https://pubmed.ncbi.nlm.nih.gov/29156493/"</w:instrText>
      </w:r>
      <w:r>
        <w:rPr>
          <w:lang w:eastAsia="zh-CN"/>
        </w:rPr>
        <w:fldChar w:fldCharType="separate"/>
      </w:r>
      <w:r>
        <w:rPr>
          <w:rStyle w:val="18"/>
          <w:rFonts w:hint="eastAsia"/>
        </w:rPr>
        <w:t>[ref]</w:t>
      </w:r>
      <w:r>
        <w:rPr>
          <w:rStyle w:val="18"/>
        </w:rPr>
        <w:fldChar w:fldCharType="end"/>
      </w:r>
      <w:commentRangeEnd w:id="45"/>
      <w:r>
        <w:rPr>
          <w:rStyle w:val="8"/>
        </w:rPr>
        <w:commentReference w:id="45"/>
      </w:r>
      <w:r>
        <w:rPr>
          <w:rFonts w:hint="eastAsia"/>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
      <w:r>
        <w:rPr>
          <w:rFonts w:hint="eastAsia"/>
        </w:rPr>
        <w:t xml:space="preserve">To solve this problem, Zirbel et al. develop a low-cost, portable, flexible, and interactive VR system called VRehab system </w:t>
      </w:r>
      <w:commentRangeStart w:id="46"/>
      <w:r>
        <w:rPr>
          <w:lang w:eastAsia="zh-CN"/>
        </w:rPr>
        <w:fldChar w:fldCharType="begin"/>
      </w:r>
      <w:r>
        <w:instrText xml:space="preserve">HYPERLINK "https://ieeexplore.ieee.org/abstract/document/8601885?casa_token=yLxZb7LK_w4AAAAA:4RJWtggkz_Bm2VbWtxcpUtRneaOBZghwS02AOLCTAy4BX1DXTTF0BCCWaH9ECtGQO6WLJOE"</w:instrText>
      </w:r>
      <w:r>
        <w:rPr>
          <w:lang w:eastAsia="zh-CN"/>
        </w:rPr>
        <w:fldChar w:fldCharType="separate"/>
      </w:r>
      <w:r>
        <w:rPr>
          <w:rStyle w:val="13"/>
          <w:rFonts w:hint="eastAsia"/>
        </w:rPr>
        <w:t>[ref]</w:t>
      </w:r>
      <w:r>
        <w:rPr>
          <w:rStyle w:val="18"/>
        </w:rPr>
        <w:fldChar w:fldCharType="end"/>
      </w:r>
      <w:commentRangeEnd w:id="46"/>
      <w:r>
        <w:rPr>
          <w:rStyle w:val="8"/>
        </w:rPr>
        <w:commentReference w:id="46"/>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HYPERLINK "https://medium.com/thalmic/the-evolution-of-the-myo-armband-24d7e6793f7f" </w:instrText>
      </w:r>
      <w:r>
        <w:fldChar w:fldCharType="separate"/>
      </w:r>
      <w:r>
        <w:rPr>
          <w:rStyle w:val="18"/>
          <w:rFonts w:hint="eastAsia"/>
        </w:rPr>
        <w:t>[ref]</w:t>
      </w:r>
      <w:r>
        <w:rPr>
          <w:rStyle w:val="18"/>
          <w:rFonts w:hint="eastAsia"/>
        </w:rP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commentRangeStart w:id="47"/>
      <w:r>
        <w:rPr>
          <w:lang w:eastAsia="zh-CN"/>
        </w:rPr>
        <w:fldChar w:fldCharType="begin"/>
      </w:r>
      <w:r>
        <w:instrText xml:space="preserve">HYPERLINK "https://rehab.jmir.org/2020/2/e17822?utm_source=TrendMD&amp;utm_medium=cpc&amp;utm_campaign=JMIR_TrendMD_1"</w:instrText>
      </w:r>
      <w:r>
        <w:rPr>
          <w:lang w:eastAsia="zh-CN"/>
        </w:rPr>
        <w:fldChar w:fldCharType="separate"/>
      </w:r>
      <w:r>
        <w:rPr>
          <w:rStyle w:val="18"/>
          <w:rFonts w:hint="eastAsia"/>
        </w:rPr>
        <w:t>[ref]</w:t>
      </w:r>
      <w:r>
        <w:rPr>
          <w:rStyle w:val="18"/>
        </w:rPr>
        <w:fldChar w:fldCharType="end"/>
      </w:r>
      <w:commentRangeEnd w:id="47"/>
      <w:r>
        <w:rPr>
          <w:rStyle w:val="8"/>
        </w:rPr>
        <w:commentReference w:id="47"/>
      </w:r>
      <w:r>
        <w:rPr>
          <w:rFonts w:hint="eastAsia"/>
        </w:rPr>
        <w:t xml:space="preserve">, The system uses ARTag, a position marker system that can be applied in AR technology </w:t>
      </w:r>
      <w:commentRangeStart w:id="48"/>
      <w:r>
        <w:rPr>
          <w:lang w:eastAsia="zh-CN"/>
        </w:rPr>
        <w:fldChar w:fldCharType="begin"/>
      </w:r>
      <w:r>
        <w:instrText xml:space="preserve">HYPERLINK "https://ieeexplore.ieee.org/abstract/document/1467495?casa_token=W_es1Cn__j0AAAAA:Hy4U-jsWTe6YcL4Cbk-8h6B4g1bRDEBB9pFCU5FRLrBfi-I8GCSpNkEW-WgGUzIzM6jGMFMU"</w:instrText>
      </w:r>
      <w:r>
        <w:rPr>
          <w:lang w:eastAsia="zh-CN"/>
        </w:rPr>
        <w:fldChar w:fldCharType="separate"/>
      </w:r>
      <w:r>
        <w:rPr>
          <w:rStyle w:val="18"/>
          <w:rFonts w:hint="eastAsia"/>
        </w:rPr>
        <w:t>[ref]</w:t>
      </w:r>
      <w:r>
        <w:rPr>
          <w:rStyle w:val="18"/>
        </w:rPr>
        <w:fldChar w:fldCharType="end"/>
      </w:r>
      <w:commentRangeEnd w:id="48"/>
      <w:r>
        <w:rPr>
          <w:rStyle w:val="8"/>
        </w:rPr>
        <w:commentReference w:id="48"/>
      </w:r>
      <w:r>
        <w:rPr>
          <w:rFonts w:hint="eastAsia"/>
        </w:rPr>
        <w:t xml:space="preserve">, to locate the position of the patient's hand to complete a series of entertaining tasks. </w:t>
      </w:r>
    </w:p>
    <w:p/>
    <w:p>
      <w:r>
        <w:rPr>
          <w:rFonts w:hint="eastAsia"/>
        </w:rPr>
        <w:t>The lack of in-depth efficacy verification in both documents suggests that research in this field is still developing and has yet to reach maturity.</w:t>
      </w:r>
    </w:p>
    <w:p/>
    <w:p>
      <w:pPr>
        <w:pStyle w:val="3"/>
      </w:pPr>
      <w:bookmarkStart w:id="26" w:name="_Toc136815453"/>
      <w:r>
        <w:t>1.2.6 Quantitative Analysis on Mirror Therapy</w:t>
      </w:r>
      <w:bookmarkEnd w:id="26"/>
    </w:p>
    <w:p>
      <w:pPr>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commentRangeStart w:id="49"/>
      <w:r>
        <w:rPr>
          <w:lang w:eastAsia="zh-CN"/>
        </w:rPr>
        <w:fldChar w:fldCharType="begin"/>
      </w:r>
      <w:r>
        <w:instrText xml:space="preserve">HYPERLINK "https://www.mdpi.com/2076-3425/10/9/623"</w:instrText>
      </w:r>
      <w:r>
        <w:rPr>
          <w:lang w:eastAsia="zh-CN"/>
        </w:rPr>
        <w:fldChar w:fldCharType="separate"/>
      </w:r>
      <w:r>
        <w:rPr>
          <w:rStyle w:val="18"/>
          <w:rFonts w:hint="eastAsia"/>
        </w:rPr>
        <w:t>[ref]</w:t>
      </w:r>
      <w:r>
        <w:rPr>
          <w:rStyle w:val="18"/>
        </w:rPr>
        <w:fldChar w:fldCharType="end"/>
      </w:r>
      <w:commentRangeEnd w:id="49"/>
      <w:r>
        <w:rPr>
          <w:rStyle w:val="18"/>
          <w:sz w:val="18"/>
          <w:szCs w:val="18"/>
        </w:rPr>
        <w:commentReference w:id="49"/>
      </w:r>
      <w:r>
        <w:fldChar w:fldCharType="begin"/>
      </w:r>
      <w:r>
        <w:instrText xml:space="preserve"> HYPERLINK "https://www.embopress.org/doi/abs/10.1002/j.1460-2075.1982.tb01207.x" </w:instrText>
      </w:r>
      <w:r>
        <w:fldChar w:fldCharType="separate"/>
      </w:r>
      <w:commentRangeStart w:id="50"/>
      <w:r>
        <w:rPr>
          <w:rStyle w:val="18"/>
        </w:rPr>
        <w:t>[ref]</w:t>
      </w:r>
      <w:commentRangeEnd w:id="50"/>
      <w:r>
        <w:rPr>
          <w:rStyle w:val="18"/>
          <w:sz w:val="18"/>
          <w:szCs w:val="18"/>
        </w:rPr>
        <w:commentReference w:id="50"/>
      </w:r>
      <w:r>
        <w:rPr>
          <w:rStyle w:val="18"/>
          <w:rFonts w:hint="eastAsia"/>
        </w:rPr>
        <w:t>.</w:t>
      </w:r>
      <w:r>
        <w:rPr>
          <w:rStyle w:val="18"/>
          <w:rFonts w:hint="eastAsia"/>
        </w:rPr>
        <w:fldChar w:fldCharType="end"/>
      </w:r>
      <w:r>
        <w:rPr>
          <w:rFonts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51"/>
      <w:r>
        <w:t>[ref]</w:t>
      </w:r>
      <w:commentRangeEnd w:id="51"/>
      <w:r>
        <w:rPr>
          <w:rStyle w:val="8"/>
        </w:rPr>
        <w:commentReference w:id="51"/>
      </w:r>
      <w:r>
        <w:rPr>
          <w:rFonts w:hint="eastAsia" w:eastAsia="新細明體"/>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52"/>
      <w:r>
        <w:rPr>
          <w:rFonts w:eastAsia="新細明體"/>
        </w:rPr>
        <w:t>[ref]</w:t>
      </w:r>
      <w:commentRangeEnd w:id="52"/>
      <w:r>
        <w:rPr>
          <w:rStyle w:val="8"/>
        </w:rPr>
        <w:commentReference w:id="52"/>
      </w:r>
      <w:commentRangeStart w:id="53"/>
      <w:r>
        <w:rPr>
          <w:rFonts w:eastAsia="新細明體"/>
        </w:rPr>
        <w:fldChar w:fldCharType="begin"/>
      </w:r>
      <w:r>
        <w:rPr>
          <w:rFonts w:eastAsia="新細明體"/>
        </w:rPr>
        <w:instrText xml:space="preserve"> HYPERLINK "https://jneuroengrehab.biomedcentral.com/articles/10.1186/s12984-022-00988-7" </w:instrText>
      </w:r>
      <w:r>
        <w:rPr>
          <w:rFonts w:eastAsia="新細明體"/>
        </w:rPr>
        <w:fldChar w:fldCharType="separate"/>
      </w:r>
      <w:r>
        <w:rPr>
          <w:rStyle w:val="18"/>
          <w:rFonts w:eastAsia="新細明體"/>
        </w:rPr>
        <w:t>[ref]</w:t>
      </w:r>
      <w:r>
        <w:rPr>
          <w:rFonts w:eastAsia="新細明體"/>
        </w:rPr>
        <w:fldChar w:fldCharType="end"/>
      </w:r>
      <w:commentRangeEnd w:id="53"/>
      <w:r>
        <w:rPr>
          <w:rStyle w:val="8"/>
        </w:rPr>
        <w:commentReference w:id="53"/>
      </w:r>
      <w:r>
        <w:rPr>
          <w:rFonts w:eastAsia="新細明體"/>
        </w:rPr>
        <w:t>.</w:t>
      </w:r>
      <w:r>
        <w:rPr>
          <w:rFonts w:hint="eastAsia" w:eastAsia="新細明體"/>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54"/>
      <w:r>
        <w:rPr>
          <w:rFonts w:eastAsia="新細明體"/>
        </w:rPr>
        <w:fldChar w:fldCharType="begin"/>
      </w:r>
      <w:r>
        <w:rPr>
          <w:rFonts w:eastAsia="新細明體"/>
        </w:rPr>
        <w:instrText xml:space="preserve"> HYPERLINK "https://pubmed.ncbi.nlm.nih.gov/29853839/" </w:instrText>
      </w:r>
      <w:r>
        <w:rPr>
          <w:rFonts w:eastAsia="新細明體"/>
        </w:rPr>
        <w:fldChar w:fldCharType="separate"/>
      </w:r>
      <w:r>
        <w:rPr>
          <w:rStyle w:val="18"/>
          <w:rFonts w:eastAsia="新細明體"/>
        </w:rPr>
        <w:t>[ref]</w:t>
      </w:r>
      <w:r>
        <w:rPr>
          <w:rFonts w:eastAsia="新細明體"/>
        </w:rPr>
        <w:fldChar w:fldCharType="end"/>
      </w:r>
      <w:commentRangeEnd w:id="54"/>
      <w:r>
        <w:rPr>
          <w:rStyle w:val="8"/>
        </w:rPr>
        <w:commentReference w:id="54"/>
      </w:r>
      <w:r>
        <w:rPr>
          <w:rFonts w:eastAsia="新細明體"/>
        </w:rPr>
        <w:t>.</w:t>
      </w:r>
      <w:r>
        <w:rPr>
          <w:rFonts w:hint="eastAsia" w:eastAsia="新細明體"/>
        </w:rPr>
        <w:t xml:space="preserve"> </w:t>
      </w:r>
      <w:r>
        <w:rPr>
          <w:rFonts w:eastAsia="新細明體"/>
        </w:rPr>
        <w:t>Functional magnetic resonance imaging (fMRI) is a</w:t>
      </w:r>
      <w:r>
        <w:rPr>
          <w:rFonts w:hint="eastAsia" w:eastAsia="新細明體"/>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55"/>
      <w:r>
        <w:rPr>
          <w:rFonts w:eastAsia="新細明體"/>
        </w:rPr>
        <w:t>[ref]</w:t>
      </w:r>
      <w:commentRangeEnd w:id="55"/>
      <w:r>
        <w:rPr>
          <w:rStyle w:val="8"/>
        </w:rPr>
        <w:commentReference w:id="55"/>
      </w:r>
      <w:r>
        <w:rPr>
          <w:rFonts w:eastAsia="新細明體"/>
        </w:rPr>
        <w:t>, especially in combination with digital therapy interventions, since fMRI does not allow electronics to enter its interior.</w:t>
      </w:r>
    </w:p>
    <w:p>
      <w:pPr>
        <w:rPr>
          <w:rFonts w:eastAsia="新細明體"/>
        </w:rPr>
      </w:pPr>
    </w:p>
    <w:p>
      <w:pPr>
        <w:pStyle w:val="3"/>
      </w:pPr>
      <w:bookmarkStart w:id="27" w:name="_Toc136815454"/>
      <w:r>
        <w:t>1.3 OBJECTIVE</w:t>
      </w:r>
      <w:bookmarkEnd w:id="27"/>
    </w:p>
    <w:p>
      <w:pPr>
        <w:pStyle w:val="3"/>
        <w:rPr>
          <w:rFonts w:eastAsia="新細明體"/>
        </w:rPr>
      </w:pPr>
      <w:bookmarkStart w:id="28" w:name="_Toc136815455"/>
      <w:r>
        <w:rPr>
          <w:rFonts w:hint="eastAsia" w:eastAsia="新細明體"/>
        </w:rPr>
        <w:t>1.</w:t>
      </w:r>
      <w:r>
        <w:rPr>
          <w:rFonts w:eastAsia="新細明體"/>
        </w:rPr>
        <w:t>3.</w:t>
      </w:r>
      <w:r>
        <w:rPr>
          <w:rFonts w:hint="eastAsia" w:eastAsia="新細明體"/>
        </w:rPr>
        <w:t xml:space="preserve">1 </w:t>
      </w:r>
      <w:r>
        <w:rPr>
          <w:rFonts w:eastAsia="新細明體"/>
        </w:rPr>
        <w:t>Objective of This Study</w:t>
      </w:r>
      <w:bookmarkEnd w:id="28"/>
    </w:p>
    <w:p>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p>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56"/>
      <w:r>
        <w:rPr>
          <w:lang w:eastAsia="zh-CN"/>
        </w:rPr>
        <w:fldChar w:fldCharType="begin"/>
      </w:r>
      <w:r>
        <w:instrText xml:space="preserve">HYPERLINK "https://ieeexplore.ieee.org/document/9319666"</w:instrText>
      </w:r>
      <w:r>
        <w:rPr>
          <w:lang w:eastAsia="zh-CN"/>
        </w:rPr>
        <w:fldChar w:fldCharType="separate"/>
      </w:r>
      <w:r>
        <w:rPr>
          <w:rStyle w:val="18"/>
          <w:rFonts w:hint="eastAsia"/>
        </w:rPr>
        <w:t>[ref]</w:t>
      </w:r>
      <w:r>
        <w:rPr>
          <w:rStyle w:val="18"/>
        </w:rPr>
        <w:fldChar w:fldCharType="end"/>
      </w:r>
      <w:commentRangeEnd w:id="56"/>
      <w:r>
        <w:rPr>
          <w:rStyle w:val="8"/>
        </w:rPr>
        <w:commentReference w:id="56"/>
      </w:r>
      <w:commentRangeStart w:id="57"/>
      <w:r>
        <w:rPr>
          <w:lang w:eastAsia="zh-CN"/>
        </w:rPr>
        <w:fldChar w:fldCharType="begin"/>
      </w:r>
      <w:r>
        <w:instrText xml:space="preserve">HYPERLINK "https://pubmed.ncbi.nlm.nih.gov/30681034/"</w:instrText>
      </w:r>
      <w:r>
        <w:rPr>
          <w:lang w:eastAsia="zh-CN"/>
        </w:rPr>
        <w:fldChar w:fldCharType="separate"/>
      </w:r>
      <w:r>
        <w:rPr>
          <w:rStyle w:val="18"/>
          <w:rFonts w:hint="eastAsia"/>
        </w:rPr>
        <w:t>[ref]</w:t>
      </w:r>
      <w:r>
        <w:rPr>
          <w:rStyle w:val="18"/>
        </w:rPr>
        <w:fldChar w:fldCharType="end"/>
      </w:r>
      <w:commentRangeEnd w:id="57"/>
      <w:r>
        <w:rPr>
          <w:rStyle w:val="8"/>
        </w:rPr>
        <w:commentReference w:id="57"/>
      </w:r>
      <w:r>
        <w:rPr>
          <w:rFonts w:hint="eastAsia"/>
        </w:rPr>
        <w:t xml:space="preserve">. However, expensive equipment costs and the complicated setting process of VR equipment make it difficult to be effectively used in clinical fields </w:t>
      </w:r>
      <w:commentRangeStart w:id="58"/>
      <w:r>
        <w:rPr>
          <w:lang w:eastAsia="zh-CN"/>
        </w:rPr>
        <w:fldChar w:fldCharType="begin"/>
      </w:r>
      <w:r>
        <w:instrText xml:space="preserve">HYPERLINK "https://www.businessinsider.com/why-is-virtual-reality-so-expensive-2016-9" \l ":~:text=A%20high%2Dend%20headset%20like,high%2Dend%20virtual%20reality%20experience."</w:instrText>
      </w:r>
      <w:r>
        <w:rPr>
          <w:lang w:eastAsia="zh-CN"/>
        </w:rPr>
        <w:fldChar w:fldCharType="separate"/>
      </w:r>
      <w:r>
        <w:rPr>
          <w:rStyle w:val="18"/>
          <w:rFonts w:hint="eastAsia"/>
        </w:rPr>
        <w:t>[ref]</w:t>
      </w:r>
      <w:r>
        <w:rPr>
          <w:rStyle w:val="18"/>
        </w:rPr>
        <w:fldChar w:fldCharType="end"/>
      </w:r>
      <w:commentRangeEnd w:id="58"/>
      <w:r>
        <w:rPr>
          <w:rStyle w:val="8"/>
        </w:rPr>
        <w:commentReference w:id="58"/>
      </w:r>
      <w:r>
        <w:rPr>
          <w:rFonts w:hint="eastAsia"/>
        </w:rPr>
        <w:t xml:space="preserve">. According to statistical research, the predict of home penetration of VR equipment is only 6.3% in 2026 </w:t>
      </w:r>
      <w:commentRangeStart w:id="59"/>
      <w:r>
        <w:rPr>
          <w:lang w:eastAsia="zh-CN"/>
        </w:rPr>
        <w:fldChar w:fldCharType="begin"/>
      </w:r>
      <w:r>
        <w:instrText xml:space="preserve">HYPERLINK "https://omdia.tech.informa.com/pr/2021-dec/omdia-research-reveals-12m-consumer-vr-headsets-sold-in-2021-with-content-spend-exceeding-2bn"</w:instrText>
      </w:r>
      <w:r>
        <w:rPr>
          <w:lang w:eastAsia="zh-CN"/>
        </w:rPr>
        <w:fldChar w:fldCharType="separate"/>
      </w:r>
      <w:r>
        <w:rPr>
          <w:rStyle w:val="18"/>
          <w:rFonts w:hint="eastAsia"/>
        </w:rPr>
        <w:t>[ref]</w:t>
      </w:r>
      <w:r>
        <w:rPr>
          <w:rStyle w:val="18"/>
        </w:rPr>
        <w:fldChar w:fldCharType="end"/>
      </w:r>
      <w:commentRangeEnd w:id="59"/>
      <w:r>
        <w:rPr>
          <w:rStyle w:val="8"/>
        </w:rPr>
        <w:commentReference w:id="59"/>
      </w:r>
      <w:r>
        <w:rPr>
          <w:rFonts w:hint="eastAsia"/>
        </w:rPr>
        <w:t>.</w:t>
      </w:r>
    </w:p>
    <w:p>
      <w:pPr>
        <w:rPr>
          <w:rFonts w:eastAsia="新細明體"/>
        </w:rPr>
      </w:pPr>
    </w:p>
    <w:p>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The development of digital health will bring the potential of remote assessment.</w:t>
      </w:r>
    </w:p>
    <w:p>
      <w:pPr>
        <w:rPr>
          <w:rFonts w:eastAsia="新細明體"/>
        </w:rPr>
      </w:pPr>
    </w:p>
    <w:p>
      <w:pPr>
        <w:rPr>
          <w:rFonts w:eastAsia="新細明體"/>
        </w:rPr>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pPr>
        <w:pStyle w:val="2"/>
        <w:wordWrap w:val="0"/>
      </w:pPr>
      <w:r>
        <w:rPr>
          <w:rFonts w:hint="eastAsia"/>
          <w:u w:val="single"/>
        </w:rPr>
        <w:t xml:space="preserve">                                                              </w:t>
      </w:r>
      <w:bookmarkStart w:id="29" w:name="_Toc136815456"/>
      <w:r>
        <w:rPr>
          <w:rFonts w:hint="eastAsia"/>
          <w:u w:val="single"/>
        </w:rPr>
        <w:t xml:space="preserve">Chapter 2 </w:t>
      </w:r>
      <w:r>
        <w:rPr>
          <w:rFonts w:hint="eastAsia"/>
        </w:rPr>
        <w:t>Methodology and Material</w:t>
      </w:r>
      <w:bookmarkEnd w:id="29"/>
    </w:p>
    <w:p>
      <w:pPr>
        <w:pStyle w:val="3"/>
      </w:pPr>
      <w:bookmarkStart w:id="30" w:name="_Toc136815457"/>
      <w:r>
        <w:rPr>
          <w:rFonts w:hint="eastAsia"/>
        </w:rPr>
        <w:t>2.1 SYSTEM DEVELOPMENT</w:t>
      </w:r>
      <w:bookmarkEnd w:id="30"/>
    </w:p>
    <w:p>
      <w:pPr>
        <w:pStyle w:val="3"/>
      </w:pPr>
      <w:bookmarkStart w:id="31" w:name="_Toc136815458"/>
      <w:r>
        <w:rPr>
          <w:rFonts w:hint="eastAsia"/>
        </w:rPr>
        <w:t>2.1.1 Augmented Reality Mirror Therapy System (ARMT)</w:t>
      </w:r>
      <w:bookmarkEnd w:id="31"/>
    </w:p>
    <w:p>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(Figure 1)</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rPr>
          <w:lang w:val="es-ES"/>
        </w:rPr>
      </w:pPr>
    </w:p>
    <w:p>
      <w:pPr>
        <w:rPr>
          <w:lang w:val="es-ES"/>
        </w:rPr>
      </w:pPr>
    </w:p>
    <w:p>
      <w:pPr>
        <w:jc w:val="center"/>
      </w:pPr>
      <w:r>
        <w:rPr>
          <w:rFonts w:hint="eastAsia"/>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0"/>
                    <a:stretch>
                      <a:fillRect/>
                    </a:stretch>
                  </pic:blipFill>
                  <pic:spPr>
                    <a:xfrm>
                      <a:off x="0" y="0"/>
                      <a:ext cx="1572895" cy="975360"/>
                    </a:xfrm>
                    <a:prstGeom prst="rect">
                      <a:avLst/>
                    </a:prstGeom>
                  </pic:spPr>
                </pic:pic>
              </a:graphicData>
            </a:graphic>
          </wp:inline>
        </w:drawing>
      </w:r>
      <w:r>
        <w:rPr>
          <w:rFonts w:hint="eastAsia"/>
        </w:rPr>
        <w:t xml:space="preserve"> </w:t>
      </w:r>
      <w: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1"/>
                    <a:stretch>
                      <a:fillRect/>
                    </a:stretch>
                  </pic:blipFill>
                  <pic:spPr>
                    <a:xfrm>
                      <a:off x="0" y="0"/>
                      <a:ext cx="1572895" cy="974725"/>
                    </a:xfrm>
                    <a:prstGeom prst="rect">
                      <a:avLst/>
                    </a:prstGeom>
                    <a:noFill/>
                    <a:ln>
                      <a:noFill/>
                    </a:ln>
                  </pic:spPr>
                </pic:pic>
              </a:graphicData>
            </a:graphic>
          </wp:inline>
        </w:drawing>
      </w:r>
      <w:r>
        <w:t xml:space="preserve"> </w:t>
      </w:r>
      <w: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2"/>
                    <a:stretch>
                      <a:fillRect/>
                    </a:stretch>
                  </pic:blipFill>
                  <pic:spPr>
                    <a:xfrm>
                      <a:off x="0" y="0"/>
                      <a:ext cx="1574165" cy="975360"/>
                    </a:xfrm>
                    <a:prstGeom prst="rect">
                      <a:avLst/>
                    </a:prstGeom>
                    <a:noFill/>
                    <a:ln>
                      <a:noFill/>
                    </a:ln>
                  </pic:spPr>
                </pic:pic>
              </a:graphicData>
            </a:graphic>
          </wp:inline>
        </w:drawing>
      </w:r>
    </w:p>
    <w:p>
      <w:pPr>
        <w:jc w:val="center"/>
      </w:pPr>
    </w:p>
    <w:p>
      <w:pPr>
        <w:pStyle w:val="46"/>
      </w:pPr>
      <w:bookmarkStart w:id="32" w:name="_Toc136814697"/>
      <w:bookmarkStart w:id="33" w:name="_Toc136815490"/>
      <w:r>
        <w:rPr>
          <w:rFonts w:hint="eastAsia"/>
        </w:rPr>
        <w:t>F</w:t>
      </w:r>
      <w:r>
        <w:t>igure 1. Preview of ARMT</w:t>
      </w:r>
      <w:bookmarkEnd w:id="32"/>
      <w:bookmarkEnd w:id="33"/>
    </w:p>
    <w:p>
      <w:pPr>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pPr>
        <w:jc w:val="center"/>
        <w:rPr>
          <w:b/>
          <w:bCs/>
          <w:u w:val="single"/>
        </w:rPr>
      </w:pPr>
    </w:p>
    <w:p/>
    <w:p>
      <w:r>
        <w:rPr>
          <w:rFonts w:hint="eastAsia"/>
        </w:rPr>
        <w:t>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ARMT, and are suitable for practicing in daily rehab training at any time and anywhere. ARMT's screen update rate can reach a maximum of 60 frames per second (FPS) through internal hardware acceleration. Compared with VR devices, it may not be a smooth level, but it is enough to handle most of the circumstances.</w:t>
      </w:r>
    </w:p>
    <w:p/>
    <w:p>
      <w:pPr>
        <w:pStyle w:val="3"/>
      </w:pPr>
      <w:bookmarkStart w:id="34" w:name="_Toc136815459"/>
      <w:r>
        <w:rPr>
          <w:rFonts w:hint="eastAsia"/>
        </w:rPr>
        <w:t>2.1.2 Hardware and Accessories</w:t>
      </w:r>
      <w:bookmarkEnd w:id="34"/>
    </w:p>
    <w:p>
      <w:r>
        <w:rPr>
          <w:rFonts w:hint="eastAsia"/>
        </w:rPr>
        <w:t xml:space="preserve">ARMT is only available deployed on iPhones which in iOS 15 (or higher) and equipped with Apple A12 Bionic chip (or other higher end chips). </w:t>
      </w:r>
      <w:r>
        <w:rPr>
          <w:rFonts w:hint="eastAsia"/>
          <w:b/>
          <w:bCs/>
        </w:rPr>
        <w:t>Table 1</w:t>
      </w:r>
      <w:r>
        <w:rPr>
          <w:rFonts w:hint="eastAsia"/>
        </w:rPr>
        <w:t xml:space="preserve"> shows the results so far ARMT is applicable to all iPhone models.</w:t>
      </w:r>
    </w:p>
    <w:p/>
    <w:p>
      <w:pPr>
        <w:pStyle w:val="47"/>
      </w:pPr>
      <w:bookmarkStart w:id="35" w:name="_Toc136815037"/>
      <w:r>
        <w:rPr>
          <w:rFonts w:hint="eastAsia"/>
        </w:rPr>
        <w:t>Table</w:t>
      </w:r>
      <w:r>
        <w:t xml:space="preserve"> 1. </w:t>
      </w:r>
      <w:r>
        <w:rPr>
          <w:rFonts w:hint="eastAsia"/>
        </w:rPr>
        <w:t>All models that can be equipped with ARMT</w:t>
      </w:r>
      <w:bookmarkEnd w:id="35"/>
    </w:p>
    <w:p>
      <w:pPr>
        <w:jc w:val="cente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6"/>
        <w:gridCol w:w="3556"/>
        <w:gridCol w:w="3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Launch Year</w:t>
            </w:r>
          </w:p>
        </w:tc>
        <w:tc>
          <w:tcPr>
            <w:tcW w:w="3556" w:type="dxa"/>
          </w:tcPr>
          <w:p>
            <w:pPr>
              <w:widowControl w:val="0"/>
              <w:jc w:val="center"/>
            </w:pPr>
            <w:r>
              <w:rPr>
                <w:rFonts w:hint="eastAsia"/>
              </w:rPr>
              <w:t>Models</w:t>
            </w:r>
          </w:p>
        </w:tc>
        <w:tc>
          <w:tcPr>
            <w:tcW w:w="3128" w:type="dxa"/>
          </w:tcPr>
          <w:p>
            <w:pPr>
              <w:widowControl w:val="0"/>
              <w:jc w:val="center"/>
            </w:pPr>
            <w:r>
              <w:rPr>
                <w:rFonts w:hint="eastAsia"/>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2018</w:t>
            </w:r>
          </w:p>
        </w:tc>
        <w:tc>
          <w:tcPr>
            <w:tcW w:w="3556" w:type="dxa"/>
          </w:tcPr>
          <w:p>
            <w:pPr>
              <w:widowControl w:val="0"/>
              <w:jc w:val="center"/>
            </w:pPr>
            <w:r>
              <w:rPr>
                <w:rFonts w:hint="eastAsia"/>
              </w:rPr>
              <w:t>iPhone XS series, iPhone XR</w:t>
            </w:r>
          </w:p>
        </w:tc>
        <w:tc>
          <w:tcPr>
            <w:tcW w:w="3128" w:type="dxa"/>
          </w:tcPr>
          <w:p>
            <w:pPr>
              <w:widowControl w:val="0"/>
              <w:jc w:val="center"/>
            </w:pPr>
            <w:r>
              <w:rPr>
                <w:rFonts w:hint="eastAsia"/>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2019</w:t>
            </w:r>
          </w:p>
        </w:tc>
        <w:tc>
          <w:tcPr>
            <w:tcW w:w="3556" w:type="dxa"/>
          </w:tcPr>
          <w:p>
            <w:pPr>
              <w:widowControl w:val="0"/>
              <w:jc w:val="center"/>
            </w:pPr>
            <w:r>
              <w:rPr>
                <w:rFonts w:hint="eastAsia"/>
              </w:rPr>
              <w:t>*iPhone 11 series</w:t>
            </w:r>
          </w:p>
        </w:tc>
        <w:tc>
          <w:tcPr>
            <w:tcW w:w="3128" w:type="dxa"/>
          </w:tcPr>
          <w:p>
            <w:pPr>
              <w:widowControl w:val="0"/>
              <w:jc w:val="center"/>
            </w:pPr>
            <w:r>
              <w:rPr>
                <w:rFonts w:hint="eastAsia"/>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2020</w:t>
            </w:r>
          </w:p>
        </w:tc>
        <w:tc>
          <w:tcPr>
            <w:tcW w:w="3556" w:type="dxa"/>
          </w:tcPr>
          <w:p>
            <w:pPr>
              <w:widowControl w:val="0"/>
              <w:jc w:val="center"/>
            </w:pPr>
            <w:r>
              <w:rPr>
                <w:rFonts w:hint="eastAsia"/>
              </w:rPr>
              <w:t>iPhone SE (v2), iPhone 12 series</w:t>
            </w:r>
          </w:p>
        </w:tc>
        <w:tc>
          <w:tcPr>
            <w:tcW w:w="3128" w:type="dxa"/>
          </w:tcPr>
          <w:p>
            <w:pPr>
              <w:widowControl w:val="0"/>
              <w:jc w:val="center"/>
            </w:pPr>
            <w:r>
              <w:rPr>
                <w:rFonts w:hint="eastAsia"/>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2021</w:t>
            </w:r>
          </w:p>
        </w:tc>
        <w:tc>
          <w:tcPr>
            <w:tcW w:w="3556" w:type="dxa"/>
          </w:tcPr>
          <w:p>
            <w:pPr>
              <w:widowControl w:val="0"/>
              <w:jc w:val="center"/>
            </w:pPr>
            <w:r>
              <w:rPr>
                <w:rFonts w:hint="eastAsia"/>
              </w:rPr>
              <w:t>iPhone 13 series</w:t>
            </w:r>
          </w:p>
        </w:tc>
        <w:tc>
          <w:tcPr>
            <w:tcW w:w="3128" w:type="dxa"/>
          </w:tcPr>
          <w:p>
            <w:pPr>
              <w:widowControl w:val="0"/>
              <w:jc w:val="center"/>
            </w:pPr>
            <w:r>
              <w:rPr>
                <w:rFonts w:hint="eastAsia"/>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2022</w:t>
            </w:r>
          </w:p>
        </w:tc>
        <w:tc>
          <w:tcPr>
            <w:tcW w:w="3556" w:type="dxa"/>
          </w:tcPr>
          <w:p>
            <w:pPr>
              <w:widowControl w:val="0"/>
              <w:jc w:val="center"/>
            </w:pPr>
            <w:r>
              <w:rPr>
                <w:rFonts w:hint="eastAsia"/>
              </w:rPr>
              <w:t>iPhone SE (v3), iPhone 14 series</w:t>
            </w:r>
          </w:p>
        </w:tc>
        <w:tc>
          <w:tcPr>
            <w:tcW w:w="3128" w:type="dxa"/>
          </w:tcPr>
          <w:p>
            <w:pPr>
              <w:widowControl w:val="0"/>
              <w:jc w:val="center"/>
            </w:pPr>
            <w:r>
              <w:rPr>
                <w:rFonts w:hint="eastAsia"/>
              </w:rPr>
              <w:t>310 ~ 900</w:t>
            </w:r>
          </w:p>
        </w:tc>
      </w:tr>
    </w:tbl>
    <w:p>
      <w:pPr>
        <w:wordWrap w:val="0"/>
        <w:jc w:val="right"/>
      </w:pPr>
    </w:p>
    <w:p>
      <w:pPr>
        <w:wordWrap w:val="0"/>
        <w:jc w:val="right"/>
      </w:pPr>
      <w:r>
        <w:rPr>
          <w:rFonts w:hint="eastAsia"/>
        </w:rPr>
        <w:t>*Models used for development in this study</w:t>
      </w:r>
    </w:p>
    <w:p/>
    <w:p>
      <w:pPr>
        <w:pStyle w:val="19"/>
        <w:rPr>
          <w:lang w:eastAsia="zh-TW"/>
        </w:rPr>
      </w:pPr>
      <w:r>
        <w:rPr>
          <w:rFonts w:hint="eastAsia"/>
          <w:lang w:eastAsia="zh-TW"/>
        </w:rPr>
        <w:t xml:space="preserve">In terms of cost, assuming that the user does not own an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60"/>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3"/>
          <w:rFonts w:hint="eastAsia"/>
          <w:lang w:eastAsia="zh-TW"/>
        </w:rPr>
        <w:t>[ref]</w:t>
      </w:r>
      <w:r>
        <w:rPr>
          <w:rStyle w:val="18"/>
          <w:lang w:eastAsia="zh-TW"/>
        </w:rPr>
        <w:fldChar w:fldCharType="end"/>
      </w:r>
      <w:commentRangeEnd w:id="60"/>
      <w:r>
        <w:rPr>
          <w:rStyle w:val="40"/>
        </w:rPr>
        <w:commentReference w:id="60"/>
      </w:r>
      <w:r>
        <w:rPr>
          <w:rStyle w:val="40"/>
          <w:rFonts w:hint="eastAsia"/>
          <w:lang w:eastAsia="zh-TW"/>
        </w:rPr>
        <w:t>. A Cardboard that meets the iPhone size is recommended to be used together with ARMT rehabilitation. Depending on the material or other additional accessories, the cost of the Cardboard falls between 3 to 20 USD.</w:t>
      </w:r>
    </w:p>
    <w:p>
      <w:pPr>
        <w:pStyle w:val="3"/>
      </w:pPr>
      <w:bookmarkStart w:id="36" w:name="_Toc136815460"/>
      <w:r>
        <w:rPr>
          <w:rFonts w:hint="eastAsia"/>
        </w:rPr>
        <w:t>2.1.3 System Architecture</w:t>
      </w:r>
      <w:bookmarkEnd w:id="36"/>
    </w:p>
    <w:p>
      <w:r>
        <w:rPr>
          <w:rFonts w:hint="eastAsia"/>
        </w:rPr>
        <w:t xml:space="preserve">In order to implement the application that renders the illusion mirror limb based on the appearance of target limb to the real time preview, a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jc w:val="left"/>
      </w:pPr>
    </w:p>
    <w:p>
      <w:pPr>
        <w:jc w:val="left"/>
      </w:pPr>
      <w:r>
        <w:rPr>
          <w:rFonts w:hint="eastAsia"/>
          <w:b/>
          <w:bCs/>
        </w:rPr>
        <w:t xml:space="preserve">Figure 2 </w:t>
      </w:r>
      <w:r>
        <w:rPr>
          <w:rFonts w:hint="eastAsia"/>
        </w:rPr>
        <w:t>shows the system architecture flowchart of the ARMT system. The system consist of three components: smartphone, Cardboard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screen, and added to the hardware-accelerated shader for rendering to the Graphics User Interface (GUI). In headset mode, the renderer will split the image into two preview images on the left and right, and perform barrel distortion to match the parallax of the worn Cardboard. Finally, the lens on the Cardboard will restore the real time deformed image and provide immersive mirror visual feedback to the user's eyes.</w:t>
      </w:r>
    </w:p>
    <w:p>
      <w:pPr>
        <w:jc w:val="center"/>
      </w:pPr>
    </w:p>
    <w:p>
      <w:pPr>
        <w:jc w:val="center"/>
      </w:pPr>
      <w: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3"/>
                    <a:stretch>
                      <a:fillRect/>
                    </a:stretch>
                  </pic:blipFill>
                  <pic:spPr>
                    <a:xfrm>
                      <a:off x="0" y="0"/>
                      <a:ext cx="4479925" cy="1978025"/>
                    </a:xfrm>
                    <a:prstGeom prst="rect">
                      <a:avLst/>
                    </a:prstGeom>
                  </pic:spPr>
                </pic:pic>
              </a:graphicData>
            </a:graphic>
          </wp:inline>
        </w:drawing>
      </w:r>
    </w:p>
    <w:p/>
    <w:p>
      <w:pPr>
        <w:pStyle w:val="46"/>
      </w:pPr>
      <w:bookmarkStart w:id="37" w:name="_Toc136815491"/>
      <w:r>
        <w:rPr>
          <w:rFonts w:hint="eastAsia"/>
        </w:rPr>
        <w:t>F</w:t>
      </w:r>
      <w:r>
        <w:t xml:space="preserve">igure </w:t>
      </w:r>
      <w:r>
        <w:rPr>
          <w:rFonts w:hint="eastAsia"/>
        </w:rPr>
        <w:t>2</w:t>
      </w:r>
      <w:r>
        <w:t>. ARMT</w:t>
      </w:r>
      <w:r>
        <w:rPr>
          <w:rFonts w:hint="eastAsia"/>
        </w:rPr>
        <w:t xml:space="preserve"> System Architecture</w:t>
      </w:r>
      <w:bookmarkEnd w:id="37"/>
    </w:p>
    <w:p>
      <w:pPr>
        <w:jc w:val="center"/>
      </w:pPr>
    </w:p>
    <w:p>
      <w:pPr>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
      <w:pPr>
        <w:pStyle w:val="3"/>
      </w:pPr>
      <w:bookmarkStart w:id="38" w:name="_Toc136815461"/>
      <w:r>
        <w:rPr>
          <w:rFonts w:hint="eastAsia"/>
        </w:rPr>
        <w:t>2.2 DEVELOPMENT PROGRESS</w:t>
      </w:r>
      <w:bookmarkEnd w:id="38"/>
    </w:p>
    <w:p>
      <w:pPr>
        <w:pStyle w:val="3"/>
      </w:pPr>
      <w:bookmarkStart w:id="39" w:name="_Toc136815462"/>
      <w:r>
        <w:rPr>
          <w:rFonts w:hint="eastAsia"/>
        </w:rPr>
        <w:t>2.2.1 Development Tools</w:t>
      </w:r>
      <w:bookmarkEnd w:id="39"/>
    </w:p>
    <w:p>
      <w:pPr>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rPr>
        <w:t>Xcode</w:t>
      </w:r>
      <w:r>
        <w:t xml:space="preserve"> includes a code editor that supports syntax highlighting and code completion using IntelliSense</w:t>
      </w:r>
      <w:r>
        <w:rPr>
          <w:rFonts w:hint="eastAsia" w:eastAsia="新細明體"/>
        </w:rPr>
        <w:t xml:space="preserve">. </w:t>
      </w:r>
    </w:p>
    <w:p>
      <w:pPr>
        <w:rPr>
          <w:rFonts w:eastAsia="新細明體"/>
        </w:rPr>
      </w:pPr>
    </w:p>
    <w:p>
      <w:pPr>
        <w:rPr>
          <w:rFonts w:eastAsia="新細明體"/>
        </w:rPr>
      </w:pPr>
      <w:r>
        <w:rPr>
          <w:rFonts w:eastAsia="新細明體"/>
        </w:rPr>
        <w:t xml:space="preserve">In actual </w:t>
      </w:r>
      <w:r>
        <w:rPr>
          <w:rFonts w:hint="eastAsia" w:eastAsia="新細明體"/>
        </w:rPr>
        <w:t xml:space="preserve">ARMT </w:t>
      </w:r>
      <w:r>
        <w:rPr>
          <w:rFonts w:eastAsia="新細明體"/>
        </w:rPr>
        <w:t>development, Xcode allows connecting physical devices and installing the compiled code on the device</w:t>
      </w:r>
      <w:r>
        <w:rPr>
          <w:rFonts w:hint="eastAsia" w:eastAsia="新細明體"/>
        </w:rPr>
        <w:t>.</w:t>
      </w:r>
      <w:r>
        <w:rPr>
          <w:rFonts w:eastAsia="新細明體"/>
        </w:rPr>
        <w:t xml:space="preserve"> </w:t>
      </w:r>
      <w:r>
        <w:rPr>
          <w:rFonts w:hint="eastAsia" w:eastAsia="新細明體"/>
        </w:rPr>
        <w:t>It also</w:t>
      </w:r>
      <w:r>
        <w:rPr>
          <w:rFonts w:eastAsia="新細明體"/>
        </w:rPr>
        <w:t xml:space="preserve"> </w:t>
      </w:r>
      <w:r>
        <w:rPr>
          <w:rFonts w:hint="eastAsia" w:eastAsia="新細明體"/>
        </w:rPr>
        <w:t xml:space="preserve">can </w:t>
      </w:r>
      <w:r>
        <w:rPr>
          <w:rFonts w:eastAsia="新細明體"/>
        </w:rPr>
        <w:t xml:space="preserve">monitors some performance indicators of the device when running the program, such as CPU usage, GPU usage, memory space, various </w:t>
      </w:r>
      <w:r>
        <w:rPr>
          <w:rFonts w:hint="eastAsia" w:eastAsia="新細明體"/>
        </w:rPr>
        <w:t>t</w:t>
      </w:r>
      <w:r>
        <w:rPr>
          <w:rFonts w:eastAsia="新細明體"/>
        </w:rPr>
        <w:t>hread state, FPS and power consumption estimation.</w:t>
      </w:r>
      <w:r>
        <w:rPr>
          <w:rFonts w:hint="eastAsia" w:eastAsia="新細明體"/>
        </w:rPr>
        <w:t xml:space="preserve"> </w:t>
      </w:r>
    </w:p>
    <w:p>
      <w:pPr>
        <w:rPr>
          <w:rFonts w:eastAsia="新細明體"/>
        </w:rPr>
      </w:pPr>
      <w:r>
        <w:rPr>
          <w:rFonts w:eastAsia="新細明體"/>
        </w:rPr>
        <w:t>ARMT has gone through three stages of development, and its characteristics and related frameworks or algorithms will be introduced in the following chapters</w:t>
      </w:r>
      <w:r>
        <w:rPr>
          <w:rFonts w:hint="eastAsia" w:eastAsia="新細明體"/>
        </w:rPr>
        <w:t>.</w:t>
      </w:r>
    </w:p>
    <w:p>
      <w:pPr>
        <w:rPr>
          <w:rFonts w:eastAsia="新細明體"/>
        </w:rPr>
      </w:pPr>
    </w:p>
    <w:p>
      <w:pPr>
        <w:rPr>
          <w:rFonts w:eastAsia="新細明體"/>
        </w:rPr>
      </w:pPr>
      <w:r>
        <w:rPr>
          <w:rFonts w:hint="eastAsia" w:eastAsia="新細明體"/>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hint="eastAsia" w:eastAsia="新細明體"/>
        </w:rPr>
        <w:t xml:space="preserve"> ARMT's overall UI development will use SwiftUI.</w:t>
      </w:r>
    </w:p>
    <w:p/>
    <w:p>
      <w:pPr>
        <w:pStyle w:val="3"/>
      </w:pPr>
      <w:bookmarkStart w:id="40" w:name="_Toc136815463"/>
      <w:r>
        <w:rPr>
          <w:rFonts w:hint="eastAsia"/>
        </w:rPr>
        <w:t>2.2.2 Hand Joints Skeleton Approach</w:t>
      </w:r>
      <w:bookmarkEnd w:id="40"/>
    </w:p>
    <w:p>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AVFundation framework.</w:t>
      </w:r>
    </w:p>
    <w:p/>
    <w:p>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rPr>
        <w:t>Figure 3</w:t>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jc w:val="center"/>
      </w:pPr>
    </w:p>
    <w:p>
      <w:pPr>
        <w:jc w:val="center"/>
      </w:pPr>
      <w:r>
        <w:drawing>
          <wp:inline distT="0" distB="0" distL="0" distR="0">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pPr>
        <w:jc w:val="center"/>
      </w:pPr>
    </w:p>
    <w:p>
      <w:pPr>
        <w:pStyle w:val="46"/>
        <w:rPr>
          <w:rFonts w:eastAsia="新細明體"/>
        </w:rPr>
      </w:pPr>
      <w:bookmarkStart w:id="41" w:name="_Toc136815492"/>
      <w:r>
        <w:rPr>
          <w:rFonts w:hint="eastAsia"/>
        </w:rPr>
        <w:t>F</w:t>
      </w:r>
      <w:r>
        <w:t xml:space="preserve">igure </w:t>
      </w:r>
      <w:r>
        <w:rPr>
          <w:rFonts w:hint="eastAsia"/>
        </w:rPr>
        <w:t>3</w:t>
      </w:r>
      <w:r>
        <w:t>. Twenty-one h</w:t>
      </w:r>
      <w:r>
        <w:rPr>
          <w:rFonts w:hint="eastAsia"/>
        </w:rPr>
        <w:t>and Landmarks in Vision Framework</w:t>
      </w:r>
      <w:bookmarkEnd w:id="41"/>
    </w:p>
    <w:p>
      <w:pPr>
        <w:rPr>
          <w:b/>
          <w:bCs/>
        </w:rPr>
      </w:pPr>
    </w:p>
    <w:p>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AVFundation framework is responsible for operating and setting up the camera. In some models of iPhone, there are more than two camera lenses enables double vision disparity depth detection implementation possibility. </w:t>
      </w:r>
    </w:p>
    <w:p/>
    <w:p>
      <w:pPr>
        <w:jc w:val="center"/>
      </w:pPr>
    </w:p>
    <w:p>
      <w:pPr>
        <w:jc w:val="center"/>
      </w:pPr>
      <w:r>
        <w:drawing>
          <wp:inline distT="0" distB="0" distL="0" distR="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pPr>
        <w:jc w:val="center"/>
      </w:pPr>
    </w:p>
    <w:p>
      <w:pPr>
        <w:pStyle w:val="46"/>
      </w:pPr>
      <w:bookmarkStart w:id="42" w:name="_Toc136815493"/>
      <w:r>
        <w:rPr>
          <w:rFonts w:hint="eastAsia"/>
        </w:rPr>
        <w:t>F</w:t>
      </w:r>
      <w:r>
        <w:t xml:space="preserve">igure </w:t>
      </w:r>
      <w:r>
        <w:rPr>
          <w:rFonts w:hint="eastAsia"/>
        </w:rPr>
        <w:t>4</w:t>
      </w:r>
      <w:r>
        <w:t xml:space="preserve">. </w:t>
      </w:r>
      <w:r>
        <w:rPr>
          <w:rFonts w:hint="eastAsia"/>
        </w:rPr>
        <w:t>Ideal pinhole camera model</w:t>
      </w:r>
      <w:bookmarkEnd w:id="42"/>
      <w:r>
        <w:rPr>
          <w:rFonts w:hint="eastAsia"/>
        </w:rPr>
        <w:t xml:space="preserve"> </w:t>
      </w:r>
    </w:p>
    <w:p>
      <w:pPr>
        <w:rPr>
          <w:b/>
          <w:bCs/>
        </w:rPr>
      </w:pPr>
    </w:p>
    <w:p>
      <w:r>
        <w:rPr>
          <w:rFonts w:hint="eastAsia"/>
          <w:b/>
          <w:bCs/>
        </w:rPr>
        <w:t xml:space="preserve">Figure 4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p/>
    <w:p>
      <w:pPr>
        <w:jc w:val="center"/>
      </w:pPr>
      <m:oMathPara>
        <m:oMath>
          <m:r>
            <m:rPr>
              <m:sty m:val="b"/>
            </m:rPr>
            <w:rPr>
              <w:rFonts w:ascii="Cambria Math" w:hAnsi="Cambria Math"/>
            </w:rPr>
            <m:t>Z =</m:t>
          </m:r>
          <m:f>
            <m:fPr>
              <m:ctrlPr>
                <w:rPr>
                  <w:rFonts w:ascii="Cambria Math" w:hAnsi="Cambria Math"/>
                  <w:b/>
                  <w:bCs/>
                </w:rPr>
              </m:ctrlPr>
            </m:fPr>
            <m:num>
              <m:r>
                <m:rPr>
                  <m:sty m:val="b"/>
                </m:rPr>
                <w:rPr>
                  <w:rFonts w:hint="eastAsia" w:ascii="Cambria Math" w:hAnsi="Cambria Math"/>
                </w:rPr>
                <m:t>ƒ</m:t>
              </m:r>
              <m:r>
                <m:rPr>
                  <m:sty m:val="b"/>
                </m:rPr>
                <w:rPr>
                  <w:rFonts w:ascii="Cambria Math" w:hAnsi="Cambria Math"/>
                </w:rPr>
                <m:t>∗B</m:t>
              </m:r>
              <m:ctrlPr>
                <w:rPr>
                  <w:rFonts w:ascii="Cambria Math" w:hAnsi="Cambria Math"/>
                  <w:b/>
                  <w:bCs/>
                </w:rPr>
              </m:ctrlPr>
            </m:num>
            <m:den>
              <m:d>
                <m:dPr>
                  <m:begChr m:val="|"/>
                  <m:endChr m:val="|"/>
                  <m:ctrlPr>
                    <w:rPr>
                      <w:rFonts w:ascii="Cambria Math" w:hAnsi="Cambria Math"/>
                      <w:b/>
                      <w:bCs/>
                    </w:rPr>
                  </m:ctrlPr>
                </m:dPr>
                <m:e>
                  <m:r>
                    <m:rPr>
                      <m:sty m:val="b"/>
                    </m:rPr>
                    <w:rPr>
                      <w:rFonts w:ascii="Cambria Math" w:hAnsi="Cambria Math"/>
                    </w:rPr>
                    <m:t>x − xʹ</m:t>
                  </m:r>
                  <m:ctrlPr>
                    <w:rPr>
                      <w:rFonts w:ascii="Cambria Math" w:hAnsi="Cambria Math"/>
                      <w:b/>
                      <w:bCs/>
                    </w:rPr>
                  </m:ctrlPr>
                </m:e>
              </m:d>
              <m:ctrlPr>
                <w:rPr>
                  <w:rFonts w:ascii="Cambria Math" w:hAnsi="Cambria Math"/>
                  <w:b/>
                  <w:bCs/>
                </w:rPr>
              </m:ctrlPr>
            </m:den>
          </m:f>
        </m:oMath>
      </m:oMathPara>
    </w:p>
    <w:p/>
    <w:p>
      <w:pPr>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hint="eastAsia" w:hAnsi="Cambria Math"/>
        </w:rPr>
        <w:t xml:space="preserve">is called disparity. </w:t>
      </w:r>
      <w:r>
        <w:rPr>
          <w:rFonts w:hint="eastAsia" w:hAnsi="Cambria Math"/>
          <w:b/>
          <w:bCs/>
        </w:rPr>
        <w:t>Figure 5</w:t>
      </w:r>
      <w:r>
        <w:rPr>
          <w:rFonts w:hint="eastAsia" w:hAnsi="Cambria Math"/>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then one pixel for the lower resolution camera. Likewise, objects should not be too close to the camera, or it would cause over estimation.</w:t>
      </w:r>
    </w:p>
    <w:p>
      <w:pPr>
        <w:rPr>
          <w:rFonts w:hAnsi="Cambria Math"/>
        </w:rPr>
      </w:pPr>
    </w:p>
    <w:p>
      <w:pPr>
        <w:jc w:val="center"/>
        <w:rPr>
          <w:rFonts w:hAnsi="Cambria Math"/>
        </w:rPr>
      </w:pPr>
      <w:r>
        <w:rPr>
          <w:rFonts w:hAnsi="Cambria Math"/>
        </w:rPr>
        <w:drawing>
          <wp:inline distT="0" distB="0" distL="0" distR="0">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pPr>
        <w:jc w:val="center"/>
      </w:pPr>
    </w:p>
    <w:p>
      <w:pPr>
        <w:pStyle w:val="46"/>
      </w:pPr>
      <w:bookmarkStart w:id="43" w:name="_Toc136815494"/>
      <w:r>
        <w:rPr>
          <w:rFonts w:hint="eastAsia"/>
        </w:rPr>
        <w:t>F</w:t>
      </w:r>
      <w:r>
        <w:t xml:space="preserve">igure </w:t>
      </w:r>
      <w:r>
        <w:rPr>
          <w:rFonts w:hint="eastAsia"/>
        </w:rPr>
        <w:t>5</w:t>
      </w:r>
      <w:r>
        <w:t xml:space="preserve">. </w:t>
      </w:r>
      <w:r>
        <w:rPr>
          <w:rFonts w:hint="eastAsia"/>
        </w:rPr>
        <w:t>The relationship between distance Z and disparity</w:t>
      </w:r>
      <w:bookmarkEnd w:id="43"/>
    </w:p>
    <w:p>
      <w:r>
        <w:rPr>
          <w:rFonts w:hint="eastAsia"/>
        </w:rPr>
        <w:t xml:space="preserve"> </w:t>
      </w:r>
    </w:p>
    <w:p>
      <w:pPr>
        <w:rPr>
          <w:rFonts w:eastAsia="新細明體"/>
        </w:rPr>
      </w:pPr>
      <w:r>
        <w:rPr>
          <w:rFonts w:hint="eastAsia"/>
        </w:rPr>
        <w:t xml:space="preserve">According to the description in the iOS developer manual </w:t>
      </w:r>
      <w:r>
        <w:fldChar w:fldCharType="begin"/>
      </w:r>
      <w:r>
        <w:instrText xml:space="preserve"> HYPERLINK "https://developer.apple.com/documentation/avfoundation/avdepthdata" </w:instrText>
      </w:r>
      <w:r>
        <w:fldChar w:fldCharType="separate"/>
      </w:r>
      <w:r>
        <w:rPr>
          <w:rStyle w:val="18"/>
          <w:rFonts w:hint="eastAsia"/>
        </w:rPr>
        <w:t>[ref]</w:t>
      </w:r>
      <w:r>
        <w:rPr>
          <w:rStyle w:val="18"/>
          <w:rFonts w:hint="eastAsia"/>
        </w:rPr>
        <w:fldChar w:fldCharType="end"/>
      </w:r>
      <w:r>
        <w:rPr>
          <w:rFonts w:hint="eastAsia"/>
        </w:rPr>
        <w:t xml:space="preserve">, A disparity map provided in the AVFundation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(F</w:t>
      </w:r>
      <w:r>
        <w:rPr>
          <w:b/>
          <w:bCs/>
        </w:rPr>
        <w:t xml:space="preserve">igure </w:t>
      </w:r>
      <w:r>
        <w:rPr>
          <w:rFonts w:hint="eastAsia"/>
          <w:b/>
          <w:bCs/>
        </w:rPr>
        <w:t>6)</w:t>
      </w:r>
      <w:r>
        <w:rPr>
          <w:rFonts w:hint="eastAsia"/>
        </w:rPr>
        <w:t xml:space="preserve">. </w:t>
      </w:r>
    </w:p>
    <w:p>
      <w:r>
        <w:rPr>
          <w:rFonts w:hint="eastAsia" w:eastAsia="新細明體"/>
        </w:rPr>
        <w:t xml:space="preserve"> </w:t>
      </w:r>
    </w:p>
    <w:p>
      <w:pPr>
        <w:jc w:val="center"/>
      </w:pPr>
      <w:r>
        <w:rPr>
          <w:rFonts w:eastAsia="新細明體"/>
        </w:rPr>
        <w:drawing>
          <wp:inline distT="0" distB="0" distL="0" distR="0">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17"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rPr>
        <w:drawing>
          <wp:inline distT="0" distB="0" distL="0" distR="0">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pPr>
        <w:jc w:val="center"/>
      </w:pPr>
    </w:p>
    <w:p>
      <w:pPr>
        <w:pStyle w:val="46"/>
      </w:pPr>
      <w:bookmarkStart w:id="44" w:name="_Toc136815495"/>
      <w:r>
        <w:rPr>
          <w:rFonts w:hint="eastAsia"/>
        </w:rPr>
        <w:t>F</w:t>
      </w:r>
      <w:r>
        <w:t xml:space="preserve">igure </w:t>
      </w:r>
      <w:r>
        <w:rPr>
          <w:rFonts w:hint="eastAsia"/>
        </w:rPr>
        <w:t>6</w:t>
      </w:r>
      <w:r>
        <w:t xml:space="preserve">. </w:t>
      </w:r>
      <w:r>
        <w:rPr>
          <w:rFonts w:hint="eastAsia"/>
        </w:rPr>
        <w:t>Depth detection resulting image of camera preview (left) and depth map preview (right).</w:t>
      </w:r>
      <w:bookmarkEnd w:id="44"/>
    </w:p>
    <w:p>
      <w:pPr>
        <w:jc w:val="center"/>
        <w:rPr>
          <w:b/>
          <w:bCs/>
        </w:rPr>
      </w:pPr>
    </w:p>
    <w:p>
      <w:pPr>
        <w:jc w:val="left"/>
      </w:pPr>
      <w:r>
        <w:rPr>
          <w:rFonts w:hint="eastAsia"/>
          <w:b/>
          <w:bCs/>
        </w:rPr>
        <w:t xml:space="preserve">Figure 7 </w:t>
      </w:r>
      <w:r>
        <w:rPr>
          <w:rFonts w:hint="eastAsia"/>
        </w:rPr>
        <w:t>shows the full diagram of hand joints skeleton approach of the ARMT development progress. With multiple back cameras iPhone model, ARMT has the ability to capture the three-dimensional space coordinates of the hand in real time. using the multi-tread execution method to ensure that the hand detection algorithm based on the neural network model will not drag down the screen update rate.</w:t>
      </w:r>
    </w:p>
    <w:p>
      <w:pPr>
        <w:jc w:val="center"/>
        <w:rPr>
          <w:b/>
          <w:bCs/>
        </w:rPr>
      </w:pPr>
    </w:p>
    <w:p>
      <w:pPr>
        <w:jc w:val="center"/>
      </w:pPr>
      <w:r>
        <w:drawing>
          <wp:inline distT="0" distB="0" distL="0" distR="0">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pPr>
        <w:jc w:val="center"/>
      </w:pPr>
    </w:p>
    <w:p>
      <w:pPr>
        <w:pStyle w:val="46"/>
      </w:pPr>
      <w:bookmarkStart w:id="45" w:name="_Toc136815496"/>
      <w:r>
        <w:rPr>
          <w:rFonts w:hint="eastAsia"/>
        </w:rPr>
        <w:t>F</w:t>
      </w:r>
      <w:r>
        <w:t xml:space="preserve">igure </w:t>
      </w:r>
      <w:r>
        <w:rPr>
          <w:rFonts w:hint="eastAsia"/>
        </w:rPr>
        <w:t>7</w:t>
      </w:r>
      <w:r>
        <w:t xml:space="preserve">. </w:t>
      </w:r>
      <w:r>
        <w:rPr>
          <w:rFonts w:hint="eastAsia"/>
        </w:rPr>
        <w:t>System diagram for ARMT 3D hand joints reconstruction approach</w:t>
      </w:r>
      <w:bookmarkEnd w:id="45"/>
      <w:r>
        <w:rPr>
          <w:rFonts w:hint="eastAsia"/>
        </w:rPr>
        <w:t xml:space="preserve"> </w:t>
      </w:r>
    </w:p>
    <w:p/>
    <w:p>
      <w:pPr>
        <w:pStyle w:val="3"/>
      </w:pPr>
      <w:bookmarkStart w:id="46" w:name="_Toc136815464"/>
      <w:r>
        <w:rPr>
          <w:rFonts w:hint="eastAsia"/>
        </w:rPr>
        <w:t>2.2.3 Hand Contour Approach</w:t>
      </w:r>
      <w:bookmarkEnd w:id="46"/>
    </w:p>
    <w:p>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rPr>
        <w:t>Figure 8</w:t>
      </w:r>
      <w:r>
        <w:rPr>
          <w:rFonts w:hint="eastAsia"/>
        </w:rPr>
        <w:t xml:space="preserve"> shows an inevitable object occlusion can easily make thumb or other fingers</w:t>
      </w:r>
      <w:r>
        <w:t>’</w:t>
      </w:r>
      <w:r>
        <w:rPr>
          <w:rFonts w:hint="eastAsia"/>
        </w:rPr>
        <w:t xml:space="preserve"> 3D reconstruction difficult </w:t>
      </w:r>
      <w:r>
        <w:t>in depth</w:t>
      </w:r>
      <w:r>
        <w:rPr>
          <w:rFonts w:hint="eastAsia"/>
        </w:rPr>
        <w:t xml:space="preserve"> detection algorithms that can only be computed from a single direction of sight In order to avoid reducing the portability of the ARMT system.</w:t>
      </w:r>
    </w:p>
    <w:p/>
    <w:p>
      <w:pPr>
        <w:jc w:val="center"/>
      </w:pPr>
      <w:r>
        <w:drawing>
          <wp:inline distT="0" distB="0" distL="114300" distR="114300">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0"/>
                    <a:srcRect t="11609" b="14196"/>
                    <a:stretch>
                      <a:fillRect/>
                    </a:stretch>
                  </pic:blipFill>
                  <pic:spPr>
                    <a:xfrm>
                      <a:off x="0" y="0"/>
                      <a:ext cx="2431558" cy="3904515"/>
                    </a:xfrm>
                    <a:prstGeom prst="rect">
                      <a:avLst/>
                    </a:prstGeom>
                  </pic:spPr>
                </pic:pic>
              </a:graphicData>
            </a:graphic>
          </wp:inline>
        </w:drawing>
      </w:r>
    </w:p>
    <w:p>
      <w:pPr>
        <w:jc w:val="center"/>
      </w:pPr>
    </w:p>
    <w:p>
      <w:pPr>
        <w:pStyle w:val="46"/>
      </w:pPr>
      <w:bookmarkStart w:id="47" w:name="_Toc136815497"/>
      <w:r>
        <w:rPr>
          <w:rFonts w:hint="eastAsia"/>
        </w:rPr>
        <w:t>F</w:t>
      </w:r>
      <w:r>
        <w:t xml:space="preserve">igure </w:t>
      </w:r>
      <w:r>
        <w:rPr>
          <w:rFonts w:hint="eastAsia"/>
        </w:rPr>
        <w:t>8</w:t>
      </w:r>
      <w:r>
        <w:t xml:space="preserve">. </w:t>
      </w:r>
      <w:r>
        <w:rPr>
          <w:rFonts w:hint="eastAsia"/>
        </w:rPr>
        <w:t>Defects of ARMT depth estimation</w:t>
      </w:r>
      <w:bookmarkEnd w:id="47"/>
    </w:p>
    <w:p>
      <w:pPr>
        <w:jc w:val="center"/>
        <w:rPr>
          <w:b/>
          <w:bCs/>
        </w:rPr>
      </w:pPr>
    </w:p>
    <w:p>
      <w:pPr>
        <w:jc w:val="left"/>
      </w:pPr>
      <w:r>
        <w:rPr>
          <w:rFonts w:hint="eastAsia"/>
        </w:rPr>
        <w:t>For these purpose, the following development of ARMT system has focused on trying to render a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
      <w:r>
        <w:rPr>
          <w:rFonts w:hint="eastAsia"/>
        </w:rPr>
        <w:t xml:space="preserve">The study introduced the semantic segmentation neural network model to achieve the above requirements. Semantic segmentation is a field of computer vision that aims to solve the image segmentation problem </w:t>
      </w:r>
      <w:commentRangeStart w:id="61"/>
      <w:r>
        <w:rPr>
          <w:rFonts w:hint="eastAsia"/>
        </w:rPr>
        <w:t>[ref][ref]</w:t>
      </w:r>
      <w:commentRangeEnd w:id="61"/>
      <w:r>
        <w:commentReference w:id="61"/>
      </w:r>
      <w:r>
        <w:rPr>
          <w:rFonts w:hint="eastAsia" w:eastAsia="新細明體"/>
        </w:rPr>
        <w:t>, especially the background/foreground classification</w:t>
      </w:r>
      <w:r>
        <w:rPr>
          <w:rFonts w:hint="eastAsia"/>
        </w:rPr>
        <w:t xml:space="preserve">. There are several common </w:t>
      </w:r>
      <w:r>
        <w:t>techniques</w:t>
      </w:r>
      <w:r>
        <w:rPr>
          <w:rFonts w:hint="eastAsia"/>
        </w:rPr>
        <w:t xml:space="preserve"> that be used to implement in practice, such as Ostu algorithm </w:t>
      </w:r>
      <w:commentRangeStart w:id="62"/>
      <w:r>
        <w:rPr>
          <w:rFonts w:hint="eastAsia"/>
        </w:rPr>
        <w:t>[ref]</w:t>
      </w:r>
      <w:commentRangeEnd w:id="62"/>
      <w:r>
        <w:commentReference w:id="62"/>
      </w:r>
      <w:r>
        <w:rPr>
          <w:rFonts w:hint="eastAsia"/>
        </w:rPr>
        <w:t xml:space="preserve"> and balanced histogram thresholding </w:t>
      </w:r>
      <w:commentRangeStart w:id="63"/>
      <w:r>
        <w:rPr>
          <w:rFonts w:hint="eastAsia"/>
        </w:rPr>
        <w:t>[ref]</w:t>
      </w:r>
      <w:commentRangeEnd w:id="63"/>
      <w:r>
        <w:commentReference w:id="63"/>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hint="eastAsia" w:eastAsia="新細明體"/>
        </w:rPr>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(Figure 9)</w:t>
      </w:r>
      <w:r>
        <w:rPr>
          <w:rFonts w:hint="eastAsia"/>
        </w:rPr>
        <w:t xml:space="preserve">. </w:t>
      </w:r>
    </w:p>
    <w:p/>
    <w:p>
      <w:pPr>
        <w:jc w:val="center"/>
      </w:pPr>
    </w:p>
    <w:p>
      <w:pPr>
        <w:jc w:val="center"/>
        <w:rPr>
          <w:rFonts w:eastAsia="新細明體"/>
        </w:rPr>
      </w:pPr>
      <w:r>
        <w:drawing>
          <wp:inline distT="0" distB="0" distL="0" distR="0">
            <wp:extent cx="3473450" cy="2671445"/>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8236" cy="2675382"/>
                    </a:xfrm>
                    <a:prstGeom prst="rect">
                      <a:avLst/>
                    </a:prstGeom>
                  </pic:spPr>
                </pic:pic>
              </a:graphicData>
            </a:graphic>
          </wp:inline>
        </w:drawing>
      </w:r>
    </w:p>
    <w:p>
      <w:pPr>
        <w:jc w:val="center"/>
      </w:pPr>
    </w:p>
    <w:p>
      <w:pPr>
        <w:pStyle w:val="46"/>
      </w:pPr>
      <w:bookmarkStart w:id="48" w:name="_Toc136815498"/>
      <w:r>
        <w:rPr>
          <w:rFonts w:hint="eastAsia"/>
        </w:rPr>
        <w:t>Figure 9. Common applications of deep learning in machine vision</w:t>
      </w:r>
      <w:bookmarkEnd w:id="48"/>
    </w:p>
    <w:p>
      <w:pPr>
        <w:rPr>
          <w:rFonts w:eastAsia="新細明體"/>
        </w:rPr>
      </w:pPr>
    </w:p>
    <w:p>
      <w:r>
        <w:rPr>
          <w:rFonts w:hint="eastAsia"/>
        </w:rPr>
        <w:t xml:space="preserve">To train a hand contour segmentation model for the ARMT system, for the training material, this study selected EgoHands dataset </w:t>
      </w:r>
      <w:commentRangeStart w:id="64"/>
      <w:r>
        <w:rPr>
          <w:rFonts w:hint="eastAsia"/>
        </w:rPr>
        <w:t>[ref]</w:t>
      </w:r>
      <w:commentRangeEnd w:id="64"/>
      <w:r>
        <w:commentReference w:id="64"/>
      </w:r>
      <w:r>
        <w:rPr>
          <w:rFonts w:hint="eastAsia"/>
        </w:rPr>
        <w:t xml:space="preserve">, several reasons remaining: </w:t>
      </w:r>
    </w:p>
    <w:p/>
    <w:p>
      <w:pPr>
        <w:numPr>
          <w:ilvl w:val="0"/>
          <w:numId w:val="6"/>
        </w:numPr>
      </w:pPr>
      <w:r>
        <w:rPr>
          <w:rFonts w:hint="eastAsia"/>
        </w:rPr>
        <w:t>The dataset selects 48 different scenario that enriches background diversity, such as indoor office, yard and outdoor table etc. This will help to train the model for all possible rehabilitation environments as much as possible.</w:t>
      </w:r>
      <w:r>
        <w:rPr>
          <w:rFonts w:hint="eastAsia"/>
        </w:rPr>
        <w:br w:type="textWrapping"/>
      </w:r>
    </w:p>
    <w:p>
      <w:pPr>
        <w:numPr>
          <w:ilvl w:val="0"/>
          <w:numId w:val="6"/>
        </w:numPr>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p>
      <w:pPr>
        <w:numPr>
          <w:ilvl w:val="0"/>
          <w:numId w:val="6"/>
        </w:numPr>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p>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(Figure</w:t>
      </w:r>
      <w:r>
        <w:rPr>
          <w:b/>
          <w:bCs/>
        </w:rPr>
        <w:t xml:space="preserve"> 10</w:t>
      </w:r>
      <w:r>
        <w:rPr>
          <w:rFonts w:hint="eastAsia"/>
          <w:b/>
          <w:bCs/>
        </w:rPr>
        <w:t>)</w:t>
      </w:r>
      <w:r>
        <w:rPr>
          <w:rFonts w:hint="eastAsia"/>
        </w:rPr>
        <w:t>.</w:t>
      </w:r>
    </w:p>
    <w:p>
      <w:pPr>
        <w:rPr>
          <w:rFonts w:eastAsia="新細明體"/>
        </w:rPr>
      </w:pPr>
    </w:p>
    <w:p>
      <w:pPr>
        <w:jc w:val="center"/>
        <w:rPr>
          <w:rFonts w:eastAsia="新細明體"/>
        </w:rPr>
      </w:pPr>
      <w:r>
        <w:rPr>
          <w:rFonts w:eastAsia="新細明體"/>
        </w:rPr>
        <w:drawing>
          <wp:inline distT="0" distB="0" distL="0" distR="0">
            <wp:extent cx="2327910" cy="1448435"/>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2"/>
                    <a:stretch>
                      <a:fillRect/>
                    </a:stretch>
                  </pic:blipFill>
                  <pic:spPr>
                    <a:xfrm>
                      <a:off x="0" y="0"/>
                      <a:ext cx="2361622" cy="1469669"/>
                    </a:xfrm>
                    <a:prstGeom prst="rect">
                      <a:avLst/>
                    </a:prstGeom>
                    <a:noFill/>
                    <a:ln w="9525">
                      <a:noFill/>
                    </a:ln>
                  </pic:spPr>
                </pic:pic>
              </a:graphicData>
            </a:graphic>
          </wp:inline>
        </w:drawing>
      </w:r>
    </w:p>
    <w:p>
      <w:pPr>
        <w:jc w:val="center"/>
        <w:rPr>
          <w:rFonts w:eastAsia="新細明體"/>
        </w:rPr>
      </w:pPr>
    </w:p>
    <w:p>
      <w:pPr>
        <w:pStyle w:val="46"/>
        <w:rPr>
          <w:rFonts w:eastAsia="新細明體"/>
        </w:rPr>
      </w:pPr>
      <w:bookmarkStart w:id="49" w:name="_Toc136815499"/>
      <w:r>
        <w:rPr>
          <w:rFonts w:eastAsia="新細明體"/>
        </w:rPr>
        <w:t>Figure 10. EgoHands image source containing hand contour masks (marked in green)</w:t>
      </w:r>
      <w:bookmarkEnd w:id="49"/>
    </w:p>
    <w:p/>
    <w:p>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in a timely manner based on the image frames provided by the camera. As a lightweight network model, Unet was proposed in 2015 and was originally used to perform fast medical image segmentation at the cell level </w:t>
      </w:r>
      <w:commentRangeStart w:id="65"/>
      <w:r>
        <w:rPr>
          <w:rFonts w:hint="eastAsia"/>
        </w:rPr>
        <w:t>[ref]</w:t>
      </w:r>
      <w:commentRangeEnd w:id="65"/>
      <w:r>
        <w:commentReference w:id="65"/>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commentRangeStart w:id="66"/>
      <w:r>
        <w:rPr>
          <w:rFonts w:hint="eastAsia"/>
        </w:rPr>
        <w:t>[ref]</w:t>
      </w:r>
      <w:commentRangeEnd w:id="66"/>
      <w:r>
        <w:commentReference w:id="66"/>
      </w:r>
      <w:r>
        <w:rPr>
          <w:rFonts w:hint="eastAsia"/>
        </w:rPr>
        <w:t>: inverted residuals, linear bottlenecks and depth-wise convolution</w:t>
      </w:r>
      <w:r>
        <w:t xml:space="preserve"> </w:t>
      </w:r>
      <w:r>
        <w:rPr>
          <w:rFonts w:hint="eastAsia"/>
          <w:b/>
          <w:bCs/>
        </w:rPr>
        <w:t>(Figure</w:t>
      </w:r>
      <w:r>
        <w:rPr>
          <w:b/>
          <w:bCs/>
        </w:rPr>
        <w:t xml:space="preserve"> 11</w:t>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pPr>
        <w:rPr>
          <w:rFonts w:eastAsia="新細明體"/>
        </w:rPr>
      </w:pPr>
    </w:p>
    <w:p>
      <w:pPr>
        <w:jc w:val="center"/>
        <w:rPr>
          <w:rFonts w:eastAsia="新細明體"/>
        </w:rPr>
      </w:pPr>
    </w:p>
    <w:p>
      <w:pPr>
        <w:jc w:val="center"/>
        <w:rPr>
          <w:rFonts w:eastAsia="新細明體"/>
        </w:rPr>
      </w:pPr>
      <w:r>
        <w:rPr>
          <w:rFonts w:eastAsia="新細明體"/>
        </w:rPr>
        <w:drawing>
          <wp:inline distT="0" distB="0" distL="0" distR="0">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pPr>
        <w:jc w:val="center"/>
        <w:rPr>
          <w:rFonts w:eastAsia="新細明體"/>
        </w:rPr>
      </w:pPr>
    </w:p>
    <w:p>
      <w:pPr>
        <w:pStyle w:val="46"/>
        <w:rPr>
          <w:rFonts w:eastAsia="新細明體"/>
        </w:rPr>
      </w:pPr>
      <w:bookmarkStart w:id="50" w:name="_Toc136815500"/>
      <w:r>
        <w:rPr>
          <w:rFonts w:eastAsia="新細明體"/>
        </w:rPr>
        <w:t>Figure 11. Modified Unet architectures which inspired by MobileNetV2</w:t>
      </w:r>
      <w:bookmarkEnd w:id="50"/>
    </w:p>
    <w:p/>
    <w:p>
      <w:r>
        <w:rPr>
          <w:rFonts w:hint="eastAsia"/>
        </w:rPr>
        <w:t xml:space="preserve">Using transfer learning technique, </w:t>
      </w:r>
      <w:r>
        <w:t>we</w:t>
      </w:r>
      <w:r>
        <w:rPr>
          <w:rFonts w:hint="eastAsia"/>
        </w:rPr>
        <w:t xml:space="preserve"> applied the MobileNetV2 model and pre-trained parameters in the timm library </w:t>
      </w:r>
      <w:commentRangeStart w:id="67"/>
      <w:r>
        <w:rPr>
          <w:rFonts w:hint="eastAsia"/>
        </w:rPr>
        <w:t>[ref]</w:t>
      </w:r>
      <w:commentRangeEnd w:id="67"/>
      <w:r>
        <w:commentReference w:id="67"/>
      </w:r>
      <w:r>
        <w:rPr>
          <w:rFonts w:hint="eastAsia"/>
        </w:rPr>
        <w:t xml:space="preserve"> 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(Figure</w:t>
      </w:r>
      <w:r>
        <w:rPr>
          <w:b/>
          <w:bCs/>
        </w:rPr>
        <w:t xml:space="preserve"> 12</w:t>
      </w:r>
      <w:r>
        <w:rPr>
          <w:rFonts w:hint="eastAsia"/>
          <w:b/>
          <w:bCs/>
        </w:rPr>
        <w:t>)</w:t>
      </w:r>
      <w:r>
        <w:rPr>
          <w:rFonts w:hint="eastAsia"/>
        </w:rPr>
        <w:t>.</w:t>
      </w:r>
    </w:p>
    <w:p/>
    <w:p>
      <w:pPr>
        <w:jc w:val="center"/>
      </w:pPr>
      <w:r>
        <w:drawing>
          <wp:inline distT="0" distB="0" distL="0" distR="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p>
      <w:pPr>
        <w:pStyle w:val="46"/>
      </w:pPr>
      <w:bookmarkStart w:id="51" w:name="_Toc136815501"/>
      <w:r>
        <w:rPr>
          <w:rFonts w:hint="eastAsia"/>
        </w:rPr>
        <w:t xml:space="preserve">Figure </w:t>
      </w:r>
      <w:r>
        <w:t>12</w:t>
      </w:r>
      <w:r>
        <w:rPr>
          <w:rFonts w:hint="eastAsia"/>
        </w:rPr>
        <w:t xml:space="preserve">. </w:t>
      </w:r>
      <w:r>
        <w:t>W</w:t>
      </w:r>
      <w:r>
        <w:rPr>
          <w:rFonts w:hint="eastAsia" w:eastAsia="新細明體"/>
        </w:rPr>
        <w:t>h</w:t>
      </w:r>
      <w:r>
        <w:rPr>
          <w:rFonts w:eastAsia="新細明體"/>
        </w:rPr>
        <w:t xml:space="preserve">ole </w:t>
      </w:r>
      <w:r>
        <w:t>structure of modified Unet with MobileNetV2 backbone</w:t>
      </w:r>
      <w:bookmarkEnd w:id="51"/>
    </w:p>
    <w:p/>
    <w:p>
      <w:r>
        <w:rPr>
          <w:rFonts w:hint="eastAsia"/>
        </w:rPr>
        <w:t xml:space="preserve">The process of training the model shows in </w:t>
      </w:r>
      <w:r>
        <w:rPr>
          <w:rFonts w:hint="eastAsia"/>
          <w:b/>
          <w:bCs/>
        </w:rPr>
        <w:t>Figure</w:t>
      </w:r>
      <w:r>
        <w:rPr>
          <w:b/>
          <w:bCs/>
        </w:rPr>
        <w:t xml:space="preserve"> 13</w:t>
      </w:r>
      <w:r>
        <w:rPr>
          <w:rFonts w:hint="eastAsia" w:eastAsia="新細明體"/>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p>
      <w:pPr>
        <w:jc w:val="center"/>
        <w:rPr>
          <w:rFonts w:eastAsia="新細明體"/>
        </w:rPr>
      </w:pPr>
      <w:r>
        <w:rPr>
          <w:rFonts w:eastAsia="新細明體"/>
        </w:rPr>
        <w:drawing>
          <wp:inline distT="0" distB="0" distL="0" distR="0">
            <wp:extent cx="3770630" cy="2131060"/>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pPr>
        <w:rPr>
          <w:rFonts w:eastAsia="新細明體"/>
        </w:rPr>
      </w:pPr>
    </w:p>
    <w:p>
      <w:pPr>
        <w:pStyle w:val="46"/>
        <w:rPr>
          <w:rFonts w:eastAsia="新細明體"/>
        </w:rPr>
      </w:pPr>
      <w:bookmarkStart w:id="52" w:name="_Toc136815502"/>
      <w:r>
        <w:rPr>
          <w:rFonts w:eastAsia="新細明體"/>
        </w:rPr>
        <w:t>Figure 13. Deep learning training workflow</w:t>
      </w:r>
      <w:bookmarkEnd w:id="52"/>
    </w:p>
    <w:p>
      <w:pPr>
        <w:rPr>
          <w:rFonts w:eastAsia="新細明體"/>
        </w:rPr>
      </w:pPr>
    </w:p>
    <w:p>
      <w:r>
        <w:rPr>
          <w:rFonts w:hint="eastAsia"/>
        </w:rPr>
        <w:t>The second step is to train the model, repeat the training for 200 epochs, and update the parameters in the model by calculating the loss between the source image and the ground truth. The loss function formula is as follows:</w:t>
      </w:r>
    </w:p>
    <w:p/>
    <w:p>
      <w:pPr>
        <w:jc w:val="center"/>
      </w:pPr>
      <w:r>
        <w:rPr>
          <w:position w:val="-32"/>
        </w:rPr>
        <w:object>
          <v:shape id="_x0000_i1025" o:spt="75" type="#_x0000_t75" style="height:36.75pt;width:150.75pt;" o:ole="t" filled="f" o:preferrelative="t" stroked="f" coordsize="21600,21600">
            <v:path/>
            <v:fill on="f" focussize="0,0"/>
            <v:stroke on="f" joinstyle="miter"/>
            <v:imagedata r:id="rId27" o:title=""/>
            <o:lock v:ext="edit" aspectratio="t"/>
            <w10:wrap type="none"/>
            <w10:anchorlock/>
          </v:shape>
          <o:OLEObject Type="Embed" ProgID="Equation.KSEE3" ShapeID="_x0000_i1025" DrawAspect="Content" ObjectID="_1468075725" r:id="rId26">
            <o:LockedField>false</o:LockedField>
          </o:OLEObject>
        </w:object>
      </w:r>
    </w:p>
    <w:p/>
    <w:p>
      <w:r>
        <w:rPr>
          <w:rFonts w:hint="eastAsia"/>
        </w:rPr>
        <w:t xml:space="preserve">Where </w:t>
      </w:r>
      <w:r>
        <w:rPr>
          <w:position w:val="-12"/>
        </w:rPr>
        <w:object>
          <v:shape id="_x0000_i1026" o:spt="75" type="#_x0000_t75" style="height:18pt;width:24pt;" o:ole="t" filled="f" o:preferrelative="t" stroked="f" coordsize="21600,21600">
            <v:path/>
            <v:fill on="f" focussize="0,0"/>
            <v:stroke on="f" joinstyle="miter"/>
            <v:imagedata r:id="rId29" o:title=""/>
            <o:lock v:ext="edit" aspectratio="t"/>
            <w10:wrap type="none"/>
            <w10:anchorlock/>
          </v:shape>
          <o:OLEObject Type="Embed" ProgID="Equation.KSEE3" ShapeID="_x0000_i1026" DrawAspect="Content" ObjectID="_1468075726" r:id="rId28">
            <o:LockedField>false</o:LockedField>
          </o:OLEObject>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(Figure</w:t>
      </w:r>
      <w:r>
        <w:rPr>
          <w:b/>
          <w:bCs/>
        </w:rPr>
        <w:t xml:space="preserve"> 14</w:t>
      </w:r>
      <w:r>
        <w:rPr>
          <w:rFonts w:hint="eastAsia"/>
          <w:b/>
          <w:bCs/>
        </w:rPr>
        <w:t>)</w:t>
      </w:r>
      <w:r>
        <w:rPr>
          <w:rFonts w:hint="eastAsia"/>
        </w:rPr>
        <w:t>.</w:t>
      </w:r>
    </w:p>
    <w:p>
      <w:pPr>
        <w:rPr>
          <w:rFonts w:eastAsia="新細明體"/>
        </w:rPr>
      </w:pPr>
    </w:p>
    <w:p>
      <w:pPr>
        <w:jc w:val="center"/>
        <w:rPr>
          <w:rFonts w:eastAsia="新細明體"/>
        </w:rPr>
      </w:pPr>
      <w:r>
        <w:rPr>
          <w:rFonts w:eastAsia="新細明體"/>
        </w:rPr>
        <w:drawing>
          <wp:inline distT="0" distB="0" distL="0" distR="0">
            <wp:extent cx="2574290" cy="2973070"/>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pPr>
        <w:rPr>
          <w:rFonts w:eastAsia="新細明體"/>
        </w:rPr>
      </w:pPr>
    </w:p>
    <w:p>
      <w:pPr>
        <w:pStyle w:val="46"/>
        <w:rPr>
          <w:rFonts w:eastAsia="新細明體"/>
        </w:rPr>
      </w:pPr>
      <w:bookmarkStart w:id="53" w:name="_Toc136815503"/>
      <w:r>
        <w:rPr>
          <w:rFonts w:eastAsia="新細明體"/>
        </w:rPr>
        <w:t>Figure 1</w:t>
      </w:r>
      <w:r>
        <w:rPr>
          <w:rFonts w:hint="eastAsia" w:eastAsia="新細明體"/>
        </w:rPr>
        <w:t>4</w:t>
      </w:r>
      <w:r>
        <w:rPr>
          <w:rFonts w:eastAsia="新細明體"/>
        </w:rPr>
        <w:t>. The training result of the modified Unet model, the minimum dice loss occurs at the 140rd epoch (</w:t>
      </w:r>
      <m:oMath>
        <m:sSub>
          <m:sSubPr>
            <m:ctrlPr>
              <w:rPr>
                <w:rFonts w:ascii="Cambria Math" w:hAnsi="Cambria Math" w:eastAsia="新細明體"/>
                <w:i/>
              </w:rPr>
            </m:ctrlPr>
          </m:sSubPr>
          <m:e>
            <m:r>
              <m:rPr>
                <m:sty m:val="bi"/>
              </m:rPr>
              <w:rPr>
                <w:rFonts w:ascii="Cambria Math" w:hAnsi="Cambria Math" w:eastAsia="新細明體"/>
              </w:rPr>
              <m:t>L</m:t>
            </m:r>
            <m:ctrlPr>
              <w:rPr>
                <w:rFonts w:ascii="Cambria Math" w:hAnsi="Cambria Math" w:eastAsia="新細明體"/>
                <w:i/>
              </w:rPr>
            </m:ctrlPr>
          </m:e>
          <m:sub>
            <m:r>
              <m:rPr>
                <m:sty m:val="bi"/>
              </m:rPr>
              <w:rPr>
                <w:rFonts w:ascii="Cambria Math" w:hAnsi="Cambria Math" w:eastAsia="新細明體"/>
              </w:rPr>
              <m:t>dice</m:t>
            </m:r>
            <m:ctrlPr>
              <w:rPr>
                <w:rFonts w:ascii="Cambria Math" w:hAnsi="Cambria Math" w:eastAsia="新細明體"/>
                <w:i/>
              </w:rPr>
            </m:ctrlPr>
          </m:sub>
        </m:sSub>
        <m:r>
          <m:rPr>
            <m:sty m:val="bi"/>
          </m:rPr>
          <w:rPr>
            <w:rFonts w:ascii="Cambria Math" w:hAnsi="Cambria Math" w:eastAsia="新細明體"/>
          </w:rPr>
          <m:t>=0.124</m:t>
        </m:r>
      </m:oMath>
      <w:r>
        <w:rPr>
          <w:rFonts w:eastAsia="新細明體"/>
        </w:rPr>
        <w:t>)</w:t>
      </w:r>
      <w:bookmarkEnd w:id="53"/>
    </w:p>
    <w:p/>
    <w:p>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As a general-purpose neural network archive format packaged 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commentRangeStart w:id="68"/>
      <w:r>
        <w:rPr>
          <w:rFonts w:hint="eastAsia"/>
          <w:b/>
          <w:bCs/>
        </w:rPr>
        <w:t>(Figure</w:t>
      </w:r>
      <w:r>
        <w:rPr>
          <w:b/>
          <w:bCs/>
        </w:rPr>
        <w:t xml:space="preserve"> 15</w:t>
      </w:r>
      <w:r>
        <w:rPr>
          <w:rFonts w:hint="eastAsia"/>
          <w:b/>
          <w:bCs/>
        </w:rPr>
        <w:t>)</w:t>
      </w:r>
      <w:commentRangeEnd w:id="68"/>
      <w:r>
        <w:commentReference w:id="68"/>
      </w:r>
      <w:r>
        <w:rPr>
          <w:rFonts w:hint="eastAsia"/>
        </w:rPr>
        <w:t>.</w:t>
      </w:r>
    </w:p>
    <w:p>
      <w:pPr>
        <w:rPr>
          <w:rFonts w:eastAsia="新細明體"/>
        </w:rPr>
      </w:pPr>
    </w:p>
    <w:p>
      <w:pPr>
        <w:jc w:val="center"/>
        <w:rPr>
          <w:rFonts w:eastAsia="新細明體"/>
        </w:rPr>
      </w:pPr>
      <w:r>
        <w:rPr>
          <w:rFonts w:eastAsia="新細明體"/>
        </w:rPr>
        <w:drawing>
          <wp:inline distT="0" distB="0" distL="0" distR="0">
            <wp:extent cx="3658870" cy="2014220"/>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pPr>
        <w:rPr>
          <w:rFonts w:eastAsia="新細明體"/>
        </w:rPr>
      </w:pPr>
    </w:p>
    <w:p>
      <w:pPr>
        <w:pStyle w:val="46"/>
        <w:rPr>
          <w:rFonts w:eastAsia="新細明體"/>
        </w:rPr>
      </w:pPr>
      <w:bookmarkStart w:id="54" w:name="_Toc136815504"/>
      <w:r>
        <w:rPr>
          <w:rFonts w:eastAsia="新細明體"/>
        </w:rPr>
        <w:t>Figure 15. iOS Core ML model conversion workflow</w:t>
      </w:r>
      <w:bookmarkEnd w:id="54"/>
    </w:p>
    <w:p>
      <w:pPr>
        <w:rPr>
          <w:rFonts w:eastAsia="新細明體"/>
        </w:rPr>
      </w:pPr>
    </w:p>
    <w:p>
      <w:r>
        <w:t>The concept of rendering related hand contour to the mirror side of the iPhone screen is masking</w:t>
      </w:r>
      <w:r>
        <w:rPr>
          <w:rFonts w:hint="eastAsia"/>
        </w:rPr>
        <w:t xml:space="preserve"> </w:t>
      </w:r>
      <w:commentRangeStart w:id="69"/>
      <w:r>
        <w:rPr>
          <w:rFonts w:hint="eastAsia"/>
          <w:b/>
          <w:bCs/>
        </w:rPr>
        <w:t>(Figure</w:t>
      </w:r>
      <w:r>
        <w:rPr>
          <w:b/>
          <w:bCs/>
        </w:rPr>
        <w:t xml:space="preserve"> 16</w:t>
      </w:r>
      <w:r>
        <w:rPr>
          <w:rFonts w:hint="eastAsia"/>
          <w:b/>
          <w:bCs/>
        </w:rPr>
        <w:t>)</w:t>
      </w:r>
      <w:commentRangeEnd w:id="69"/>
      <w:r>
        <w:commentReference w:id="69"/>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rPr>
          <w:rFonts w:eastAsia="新細明體"/>
        </w:rPr>
      </w:pPr>
    </w:p>
    <w:p>
      <w:pPr>
        <w:jc w:val="center"/>
        <w:rPr>
          <w:rFonts w:eastAsia="新細明體"/>
        </w:rPr>
      </w:pPr>
      <w:r>
        <w:rPr>
          <w:rFonts w:eastAsia="新細明體"/>
        </w:rPr>
        <w:drawing>
          <wp:inline distT="0" distB="0" distL="0" distR="0">
            <wp:extent cx="3738880" cy="1412875"/>
            <wp:effectExtent l="0" t="0" r="0"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2" cstate="print">
                      <a:extLst>
                        <a:ext uri="{28A0092B-C50C-407E-A947-70E740481C1C}">
                          <a14:useLocalDpi xmlns:a14="http://schemas.microsoft.com/office/drawing/2010/main" val="0"/>
                        </a:ext>
                      </a:extLst>
                    </a:blip>
                    <a:srcRect b="8380"/>
                    <a:stretch>
                      <a:fillRect/>
                    </a:stretch>
                  </pic:blipFill>
                  <pic:spPr>
                    <a:xfrm>
                      <a:off x="0" y="0"/>
                      <a:ext cx="3761662" cy="1421564"/>
                    </a:xfrm>
                    <a:prstGeom prst="rect">
                      <a:avLst/>
                    </a:prstGeom>
                    <a:ln>
                      <a:noFill/>
                    </a:ln>
                  </pic:spPr>
                </pic:pic>
              </a:graphicData>
            </a:graphic>
          </wp:inline>
        </w:drawing>
      </w:r>
    </w:p>
    <w:p>
      <w:pPr>
        <w:rPr>
          <w:rFonts w:eastAsia="新細明體"/>
        </w:rPr>
      </w:pPr>
    </w:p>
    <w:p>
      <w:pPr>
        <w:pStyle w:val="46"/>
        <w:rPr>
          <w:rFonts w:eastAsia="新細明體"/>
        </w:rPr>
      </w:pPr>
      <w:bookmarkStart w:id="55" w:name="_Toc136815505"/>
      <w:r>
        <w:rPr>
          <w:rFonts w:eastAsia="新細明體"/>
        </w:rPr>
        <w:t>Figure 16. Multiple layers defined in GUI</w:t>
      </w:r>
      <w:bookmarkEnd w:id="55"/>
    </w:p>
    <w:p/>
    <w:p>
      <w:commentRangeStart w:id="70"/>
      <w:r>
        <w:rPr>
          <w:b/>
          <w:bCs/>
        </w:rPr>
        <w:t>Figure</w:t>
      </w:r>
      <w:commentRangeEnd w:id="70"/>
      <w:r>
        <w:commentReference w:id="70"/>
      </w:r>
      <w:r>
        <w:rPr>
          <w:b/>
          <w:bCs/>
        </w:rPr>
        <w:t xml:space="preserve"> 17</w:t>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pPr>
        <w:rPr>
          <w:rFonts w:eastAsia="新細明體"/>
        </w:rPr>
      </w:pPr>
    </w:p>
    <w:p>
      <w:pPr>
        <w:jc w:val="center"/>
        <w:rPr>
          <w:rFonts w:eastAsia="新細明體"/>
        </w:rPr>
      </w:pPr>
      <w:r>
        <w:rPr>
          <w:rFonts w:eastAsia="新細明體"/>
        </w:rPr>
        <w:drawing>
          <wp:inline distT="0" distB="0" distL="0" distR="0">
            <wp:extent cx="3152775" cy="2581910"/>
            <wp:effectExtent l="0" t="0" r="0" b="889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7980" cy="2594722"/>
                    </a:xfrm>
                    <a:prstGeom prst="rect">
                      <a:avLst/>
                    </a:prstGeom>
                  </pic:spPr>
                </pic:pic>
              </a:graphicData>
            </a:graphic>
          </wp:inline>
        </w:drawing>
      </w:r>
    </w:p>
    <w:p>
      <w:pPr>
        <w:rPr>
          <w:rFonts w:eastAsia="新細明體"/>
        </w:rPr>
      </w:pPr>
    </w:p>
    <w:p>
      <w:pPr>
        <w:pStyle w:val="46"/>
        <w:rPr>
          <w:rFonts w:eastAsia="新細明體"/>
        </w:rPr>
      </w:pPr>
      <w:bookmarkStart w:id="56" w:name="_Toc136815506"/>
      <w:r>
        <w:rPr>
          <w:rFonts w:eastAsia="新細明體"/>
        </w:rPr>
        <w:t>Figure 17. System diagram for ARMT Hand Contour Approach</w:t>
      </w:r>
      <w:bookmarkEnd w:id="56"/>
    </w:p>
    <w:p>
      <w:pPr>
        <w:rPr>
          <w:rFonts w:eastAsia="新細明體"/>
        </w:rPr>
      </w:pPr>
    </w:p>
    <w:p>
      <w:pPr>
        <w:pStyle w:val="3"/>
      </w:pPr>
      <w:bookmarkStart w:id="57" w:name="_Toc136815465"/>
      <w:r>
        <w:rPr>
          <w:rFonts w:hint="eastAsia"/>
        </w:rPr>
        <w:t>2.2.4 Cardboard supported and Screen Fluency Approach</w:t>
      </w:r>
      <w:bookmarkEnd w:id="57"/>
    </w:p>
    <w:p>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71"/>
      <w:r>
        <w:rPr>
          <w:rFonts w:hint="eastAsia"/>
          <w:b/>
          <w:bCs/>
        </w:rPr>
        <w:t>(Figure</w:t>
      </w:r>
      <w:r>
        <w:rPr>
          <w:b/>
          <w:bCs/>
        </w:rPr>
        <w:t xml:space="preserve"> 18</w:t>
      </w:r>
      <w:r>
        <w:rPr>
          <w:rFonts w:hint="eastAsia"/>
          <w:b/>
          <w:bCs/>
        </w:rPr>
        <w:t>)</w:t>
      </w:r>
      <w:commentRangeEnd w:id="71"/>
      <w:r>
        <w:commentReference w:id="71"/>
      </w:r>
      <w:r>
        <w:rPr>
          <w:rFonts w:hint="eastAsia"/>
        </w:rPr>
        <w:t>, and cannot be placed on Cardboard for use. It is necessary to rendering the preview that provides the left and right eyes view simultaneously to solve the current problem.</w:t>
      </w:r>
    </w:p>
    <w:p>
      <w:pPr>
        <w:rPr>
          <w:rFonts w:eastAsia="新細明體"/>
        </w:rPr>
      </w:pPr>
    </w:p>
    <w:p>
      <w:pPr>
        <w:jc w:val="center"/>
        <w:rPr>
          <w:rFonts w:eastAsia="新細明體"/>
        </w:rPr>
      </w:pPr>
      <w:r>
        <w:rPr>
          <w:rFonts w:eastAsia="新細明體"/>
        </w:rPr>
        <w:drawing>
          <wp:inline distT="0" distB="0" distL="0" distR="0">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4"/>
                    <a:srcRect b="16814"/>
                    <a:stretch>
                      <a:fillRect/>
                    </a:stretch>
                  </pic:blipFill>
                  <pic:spPr>
                    <a:xfrm>
                      <a:off x="0" y="0"/>
                      <a:ext cx="3091180" cy="1927860"/>
                    </a:xfrm>
                    <a:prstGeom prst="rect">
                      <a:avLst/>
                    </a:prstGeom>
                  </pic:spPr>
                </pic:pic>
              </a:graphicData>
            </a:graphic>
          </wp:inline>
        </w:drawing>
      </w:r>
    </w:p>
    <w:p>
      <w:pPr>
        <w:rPr>
          <w:rFonts w:eastAsia="新細明體"/>
        </w:rPr>
      </w:pPr>
    </w:p>
    <w:p>
      <w:pPr>
        <w:pStyle w:val="46"/>
        <w:rPr>
          <w:rFonts w:eastAsia="新細明體"/>
        </w:rPr>
      </w:pPr>
      <w:bookmarkStart w:id="58" w:name="_Toc136815507"/>
      <w:r>
        <w:rPr>
          <w:rFonts w:eastAsia="新細明體"/>
        </w:rPr>
        <w:t>Figure 18. Rehabilitation of the ARMT system without Cardboard is far inferior to that of VR head-mounted helmets</w:t>
      </w:r>
      <w:bookmarkEnd w:id="58"/>
    </w:p>
    <w:p>
      <w:pPr>
        <w:jc w:val="center"/>
        <w:rPr>
          <w:rFonts w:eastAsia="新細明體"/>
        </w:rPr>
      </w:pPr>
    </w:p>
    <w:p>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(Figure</w:t>
      </w:r>
      <w:r>
        <w:rPr>
          <w:b/>
          <w:bCs/>
        </w:rPr>
        <w:t xml:space="preserve"> 19</w:t>
      </w:r>
      <w:r>
        <w:rPr>
          <w:rFonts w:hint="eastAsia"/>
          <w:b/>
          <w:bCs/>
        </w:rPr>
        <w:t>)</w:t>
      </w:r>
      <w:r>
        <w:rPr>
          <w:rFonts w:hint="eastAsia"/>
        </w:rPr>
        <w:t xml:space="preserve">. </w:t>
      </w:r>
    </w:p>
    <w:p/>
    <w:p>
      <w:pPr>
        <w:jc w:val="center"/>
      </w:pPr>
      <w:r>
        <w:drawing>
          <wp:inline distT="0" distB="0" distL="114300" distR="114300">
            <wp:extent cx="3372485" cy="210312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5"/>
                    <a:srcRect r="4602"/>
                    <a:stretch>
                      <a:fillRect/>
                    </a:stretch>
                  </pic:blipFill>
                  <pic:spPr>
                    <a:xfrm>
                      <a:off x="0" y="0"/>
                      <a:ext cx="3388619" cy="2113607"/>
                    </a:xfrm>
                    <a:prstGeom prst="rect">
                      <a:avLst/>
                    </a:prstGeom>
                    <a:ln>
                      <a:noFill/>
                    </a:ln>
                  </pic:spPr>
                </pic:pic>
              </a:graphicData>
            </a:graphic>
          </wp:inline>
        </w:drawing>
      </w:r>
    </w:p>
    <w:p>
      <w:pPr>
        <w:jc w:val="center"/>
      </w:pPr>
    </w:p>
    <w:p>
      <w:pPr>
        <w:pStyle w:val="46"/>
      </w:pPr>
      <w:bookmarkStart w:id="59" w:name="_Toc136815508"/>
      <w:r>
        <w:rPr>
          <w:rFonts w:hint="eastAsia"/>
        </w:rPr>
        <w:t xml:space="preserve">Figure </w:t>
      </w:r>
      <w:r>
        <w:t>19</w:t>
      </w:r>
      <w:r>
        <w:rPr>
          <w:rFonts w:hint="eastAsia"/>
        </w:rPr>
        <w:t>. The figure occlusion indication shown at the ARKit3 conference</w:t>
      </w:r>
      <w:bookmarkEnd w:id="59"/>
    </w:p>
    <w:p>
      <w:pPr>
        <w:jc w:val="center"/>
      </w:pPr>
    </w:p>
    <w:p>
      <w:r>
        <w:rPr>
          <w:rFonts w:hint="eastAsia"/>
        </w:rPr>
        <w:t xml:space="preserve">Although it is hard to peek at the internal algorithm implementation, it is certain that deep learning technology is also used. The algorithm is very likely to adopt the DeepLabV3 </w:t>
      </w:r>
      <w:commentRangeStart w:id="72"/>
      <w:r>
        <w:rPr>
          <w:rFonts w:hint="eastAsia"/>
        </w:rPr>
        <w:t>[ref]</w:t>
      </w:r>
      <w:commentRangeEnd w:id="72"/>
      <w:r>
        <w:commentReference w:id="72"/>
      </w:r>
      <w:r>
        <w:rPr>
          <w:rFonts w:hint="eastAsia"/>
        </w:rPr>
        <w:t xml:space="preserve"> architecture with MobileNetV2 as the backbone of CNN </w:t>
      </w:r>
      <w:commentRangeStart w:id="73"/>
      <w:r>
        <w:rPr>
          <w:rFonts w:hint="eastAsia"/>
        </w:rPr>
        <w:t>[ref]</w:t>
      </w:r>
      <w:commentRangeEnd w:id="73"/>
      <w:r>
        <w:commentReference w:id="73"/>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(Table 2)</w:t>
      </w:r>
      <w:r>
        <w:rPr>
          <w:rFonts w:hint="eastAsia"/>
        </w:rPr>
        <w:t>.</w:t>
      </w:r>
    </w:p>
    <w:p/>
    <w:p>
      <w:pPr>
        <w:pStyle w:val="47"/>
      </w:pPr>
      <w:bookmarkStart w:id="60" w:name="_Toc136815038"/>
      <w:r>
        <w:rPr>
          <w:rFonts w:hint="eastAsia"/>
        </w:rPr>
        <w:t xml:space="preserve">Table 2. Comparison of custom hand segmentation model </w:t>
      </w:r>
      <w:r>
        <w:t>and official human body segmentation model</w:t>
      </w:r>
      <w:bookmarkEnd w:id="60"/>
    </w:p>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644"/>
        <w:gridCol w:w="2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000000" w:themeFill="text1"/>
          </w:tcPr>
          <w:p>
            <w:pPr>
              <w:widowControl w:val="0"/>
              <w:jc w:val="center"/>
              <w:rPr>
                <w:b/>
                <w:bCs/>
              </w:rPr>
            </w:pPr>
            <w:r>
              <w:rPr>
                <w:rFonts w:hint="eastAsia"/>
                <w:b/>
                <w:bCs/>
                <w:color w:val="FFFFFF" w:themeColor="background1"/>
                <w14:textFill>
                  <w14:solidFill>
                    <w14:schemeClr w14:val="bg1"/>
                  </w14:solidFill>
                </w14:textFill>
              </w:rPr>
              <w:t>iPhone 11</w:t>
            </w:r>
          </w:p>
        </w:tc>
        <w:tc>
          <w:tcPr>
            <w:tcW w:w="2644" w:type="dxa"/>
            <w:shd w:val="clear" w:color="auto" w:fill="BEBEBE" w:themeFill="background1" w:themeFillShade="BF"/>
          </w:tcPr>
          <w:p>
            <w:pPr>
              <w:widowControl w:val="0"/>
              <w:jc w:val="center"/>
            </w:pPr>
            <w:r>
              <w:rPr>
                <w:rFonts w:hint="eastAsia"/>
              </w:rPr>
              <w:t>Custom ML</w:t>
            </w:r>
          </w:p>
        </w:tc>
        <w:tc>
          <w:tcPr>
            <w:tcW w:w="2644" w:type="dxa"/>
            <w:shd w:val="clear" w:color="auto" w:fill="BEBEBE" w:themeFill="background1" w:themeFillShade="BF"/>
          </w:tcPr>
          <w:p>
            <w:pPr>
              <w:widowControl w:val="0"/>
              <w:jc w:val="center"/>
            </w:pPr>
            <w:r>
              <w:rPr>
                <w:rFonts w:hint="eastAsia"/>
              </w:rPr>
              <w:t>Official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643" w:type="dxa"/>
            <w:shd w:val="clear" w:color="auto" w:fill="BEBEBE" w:themeFill="background1" w:themeFillShade="BF"/>
          </w:tcPr>
          <w:p>
            <w:pPr>
              <w:widowControl w:val="0"/>
              <w:jc w:val="center"/>
            </w:pPr>
            <w:r>
              <w:rPr>
                <w:rFonts w:hint="eastAsia"/>
              </w:rPr>
              <w:t>Operation time</w:t>
            </w:r>
          </w:p>
        </w:tc>
        <w:tc>
          <w:tcPr>
            <w:tcW w:w="2644" w:type="dxa"/>
          </w:tcPr>
          <w:p>
            <w:pPr>
              <w:widowControl w:val="0"/>
              <w:jc w:val="center"/>
            </w:pPr>
            <w:r>
              <w:rPr>
                <w:rFonts w:hint="eastAsia"/>
              </w:rPr>
              <w:t>35 ~ 40 ms</w:t>
            </w:r>
          </w:p>
        </w:tc>
        <w:tc>
          <w:tcPr>
            <w:tcW w:w="2644" w:type="dxa"/>
          </w:tcPr>
          <w:p>
            <w:pPr>
              <w:widowControl w:val="0"/>
              <w:jc w:val="center"/>
            </w:pPr>
            <w:r>
              <w:rPr>
                <w:rFonts w:hint="eastAsia"/>
              </w:rPr>
              <w:t>10 ~ 20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BEBEBE" w:themeFill="background1" w:themeFillShade="BF"/>
          </w:tcPr>
          <w:p>
            <w:pPr>
              <w:widowControl w:val="0"/>
              <w:jc w:val="center"/>
            </w:pPr>
            <w:r>
              <w:rPr>
                <w:rFonts w:hint="eastAsia"/>
              </w:rPr>
              <w:t>FPS</w:t>
            </w:r>
          </w:p>
        </w:tc>
        <w:tc>
          <w:tcPr>
            <w:tcW w:w="2644" w:type="dxa"/>
          </w:tcPr>
          <w:p>
            <w:pPr>
              <w:widowControl w:val="0"/>
              <w:jc w:val="center"/>
            </w:pPr>
            <w:r>
              <w:rPr>
                <w:rFonts w:hint="eastAsia"/>
              </w:rPr>
              <w:t xml:space="preserve">25 ~ 28 </w:t>
            </w:r>
          </w:p>
        </w:tc>
        <w:tc>
          <w:tcPr>
            <w:tcW w:w="2644" w:type="dxa"/>
          </w:tcPr>
          <w:p>
            <w:pPr>
              <w:widowControl w:val="0"/>
              <w:jc w:val="center"/>
            </w:pPr>
            <w:r>
              <w:rPr>
                <w:rFonts w:hint="eastAsia"/>
              </w:rPr>
              <w:t>50 ~ 100</w:t>
            </w:r>
          </w:p>
        </w:tc>
      </w:tr>
    </w:tbl>
    <w:p>
      <w:pPr>
        <w:jc w:val="center"/>
      </w:pPr>
    </w:p>
    <w:p>
      <w:pPr>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commentRangeStart w:id="74"/>
      <w:r>
        <w:rPr>
          <w:rFonts w:hint="eastAsia"/>
        </w:rPr>
        <w:t>[ref]</w:t>
      </w:r>
      <w:commentRangeEnd w:id="74"/>
      <w:r>
        <w:commentReference w:id="74"/>
      </w:r>
      <w:r>
        <w:rPr>
          <w:rFonts w:hint="eastAsia" w:eastAsia="新細明體"/>
        </w:rPr>
        <w:t xml:space="preserve">. ARHeadsetKit uses Metal </w:t>
      </w:r>
      <w:r>
        <w:rPr>
          <w:rFonts w:eastAsia="新細明體"/>
        </w:rPr>
        <w:t>frameworks</w:t>
      </w:r>
      <w:r>
        <w:rPr>
          <w:rFonts w:hint="eastAsia" w:eastAsia="新細明體"/>
        </w:rPr>
        <w:t xml:space="preserve"> and </w:t>
      </w:r>
      <w:r>
        <w:rPr>
          <w:rFonts w:eastAsia="新細明體"/>
        </w:rPr>
        <w:t>Single Instruction Multiple Data (</w:t>
      </w:r>
      <w:r>
        <w:rPr>
          <w:rFonts w:hint="eastAsia" w:eastAsia="新細明體"/>
        </w:rPr>
        <w:t>SIMD</w:t>
      </w:r>
      <w:r>
        <w:rPr>
          <w:rFonts w:eastAsia="新細明體"/>
        </w:rPr>
        <w:t>)</w:t>
      </w:r>
      <w:r>
        <w:rPr>
          <w:rFonts w:hint="eastAsia" w:eastAsia="新細明體"/>
        </w:rPr>
        <w:t xml:space="preserve"> </w:t>
      </w:r>
      <w:r>
        <w:rPr>
          <w:rFonts w:eastAsia="新細明體"/>
        </w:rPr>
        <w:t>API</w:t>
      </w:r>
      <w:r>
        <w:rPr>
          <w:rFonts w:hint="eastAsia" w:eastAsia="新細明體"/>
        </w:rPr>
        <w:t xml:space="preserve"> for efficient rendering. Metal is the framework provided by Apple to developers to directly access the </w:t>
      </w:r>
      <w:r>
        <w:rPr>
          <w:rFonts w:eastAsia="新細明體"/>
        </w:rPr>
        <w:t>GPU and</w:t>
      </w:r>
      <w:r>
        <w:rPr>
          <w:rFonts w:hint="eastAsia" w:eastAsia="新細明體"/>
        </w:rPr>
        <w:t xml:space="preserve"> can schedule and manage the rendering pipeline according to the usage situation. Metal's memory debugger can maximize the coordination of the workload of the CPU and GPU on rendering graphics, greatly reducing their idle time. </w:t>
      </w:r>
    </w:p>
    <w:p>
      <w:pPr>
        <w:rPr>
          <w:rFonts w:eastAsia="新細明體"/>
        </w:rPr>
      </w:pPr>
    </w:p>
    <w:p>
      <w:pPr>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hint="eastAsia" w:eastAsia="新細明體"/>
        </w:rPr>
        <w:t>ware</w:t>
      </w:r>
      <w:r>
        <w:rPr>
          <w:rFonts w:eastAsia="新細明體"/>
        </w:rPr>
        <w:t xml:space="preserve"> according to the amount of calculation</w:t>
      </w:r>
      <w:r>
        <w:rPr>
          <w:rFonts w:hint="eastAsia" w:eastAsia="新細明體"/>
        </w:rPr>
        <w:t xml:space="preserve">. </w:t>
      </w:r>
      <w:r>
        <w:rPr>
          <w:rFonts w:eastAsia="新細明體"/>
        </w:rPr>
        <w:t xml:space="preserve">In Metal development, shader and texture refer to the programmable stages and image data in the rendering pipeline, respectively. </w:t>
      </w:r>
      <w:r>
        <w:rPr>
          <w:rFonts w:hint="eastAsia" w:eastAsia="新細明體"/>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rPr>
        <w:t>s</w:t>
      </w:r>
      <w:r>
        <w:rPr>
          <w:rFonts w:eastAsia="新細明體"/>
        </w:rPr>
        <w:t>hader to provide texture, color and other image information for rendering.</w:t>
      </w:r>
      <w:r>
        <w:rPr>
          <w:rFonts w:hint="eastAsia" w:eastAsia="新細明體"/>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hint="eastAsia" w:eastAsia="新細明體"/>
        </w:rPr>
        <w:t>this can reduce</w:t>
      </w:r>
      <w:r>
        <w:rPr>
          <w:rFonts w:eastAsia="新細明體"/>
        </w:rPr>
        <w:t xml:space="preserve"> large amount of dynamic memory allocation and </w:t>
      </w:r>
      <w:r>
        <w:rPr>
          <w:rFonts w:hint="eastAsia" w:eastAsia="新細明體"/>
        </w:rPr>
        <w:t>free</w:t>
      </w:r>
      <w:r>
        <w:rPr>
          <w:rFonts w:eastAsia="新細明體"/>
        </w:rPr>
        <w:t>. In addition to coordinating the workload between hardware, the rendering efficiency is greatly improved.</w:t>
      </w:r>
    </w:p>
    <w:p>
      <w:pPr>
        <w:rPr>
          <w:rFonts w:eastAsia="新細明體"/>
        </w:rPr>
      </w:pPr>
    </w:p>
    <w:p>
      <w:pPr>
        <w:rPr>
          <w:rFonts w:eastAsia="新細明體"/>
        </w:rPr>
      </w:pPr>
      <w:r>
        <w:rPr>
          <w:rFonts w:hint="eastAsia" w:eastAsia="新細明體"/>
          <w:b/>
          <w:bCs/>
        </w:rPr>
        <w:t>Figure 20</w:t>
      </w:r>
      <w:r>
        <w:rPr>
          <w:rFonts w:hint="eastAsia" w:eastAsia="新細明體"/>
        </w:rPr>
        <w:t xml:space="preserve"> shows the full diagram of the latest version ARMT system. The work of the shader pipeline is managed by Metal, which can be allocated to the CPU or GPU in a reasonable proportion for concurrent operations (about 2:8), and share the memory of the frame buffer address. </w:t>
      </w:r>
    </w:p>
    <w:p>
      <w:pPr>
        <w:rPr>
          <w:rFonts w:eastAsia="新細明體"/>
        </w:rPr>
      </w:pPr>
    </w:p>
    <w:p>
      <w:pPr>
        <w:jc w:val="center"/>
        <w:rPr>
          <w:rFonts w:eastAsia="新細明體"/>
        </w:rPr>
      </w:pPr>
      <w:r>
        <w:rPr>
          <w:rFonts w:hint="eastAsia" w:eastAsia="新細明體"/>
        </w:rPr>
        <w:drawing>
          <wp:inline distT="0" distB="0" distL="114300" distR="114300">
            <wp:extent cx="2305685" cy="1979930"/>
            <wp:effectExtent l="0" t="0" r="5715" b="127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6"/>
                    <a:stretch>
                      <a:fillRect/>
                    </a:stretch>
                  </pic:blipFill>
                  <pic:spPr>
                    <a:xfrm>
                      <a:off x="0" y="0"/>
                      <a:ext cx="2305685" cy="1979930"/>
                    </a:xfrm>
                    <a:prstGeom prst="rect">
                      <a:avLst/>
                    </a:prstGeom>
                  </pic:spPr>
                </pic:pic>
              </a:graphicData>
            </a:graphic>
          </wp:inline>
        </w:drawing>
      </w:r>
      <w:r>
        <w:rPr>
          <w:rFonts w:hint="eastAsia" w:eastAsia="新細明體"/>
        </w:rPr>
        <w:t xml:space="preserve"> </w:t>
      </w:r>
      <w:r>
        <w:drawing>
          <wp:inline distT="0" distB="0" distL="114300" distR="114300">
            <wp:extent cx="2505075" cy="1979930"/>
            <wp:effectExtent l="0" t="0" r="9525" b="127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37"/>
                    <a:srcRect l="53506" t="12532" r="22137" b="70051"/>
                    <a:stretch>
                      <a:fillRect/>
                    </a:stretch>
                  </pic:blipFill>
                  <pic:spPr>
                    <a:xfrm>
                      <a:off x="0" y="0"/>
                      <a:ext cx="2505075" cy="1979930"/>
                    </a:xfrm>
                    <a:prstGeom prst="rect">
                      <a:avLst/>
                    </a:prstGeom>
                  </pic:spPr>
                </pic:pic>
              </a:graphicData>
            </a:graphic>
          </wp:inline>
        </w:drawing>
      </w:r>
    </w:p>
    <w:p>
      <w:pPr>
        <w:rPr>
          <w:rFonts w:eastAsia="新細明體"/>
        </w:rPr>
      </w:pPr>
    </w:p>
    <w:p>
      <w:pPr>
        <w:pStyle w:val="46"/>
        <w:rPr>
          <w:rFonts w:eastAsia="新細明體"/>
        </w:rPr>
      </w:pPr>
      <w:bookmarkStart w:id="61" w:name="_Toc136815509"/>
      <w:r>
        <w:rPr>
          <w:rFonts w:eastAsia="新細明體"/>
        </w:rPr>
        <w:t xml:space="preserve">Figure </w:t>
      </w:r>
      <w:r>
        <w:rPr>
          <w:rFonts w:hint="eastAsia" w:eastAsia="新細明體"/>
        </w:rPr>
        <w:t>20</w:t>
      </w:r>
      <w:r>
        <w:rPr>
          <w:rFonts w:eastAsia="新細明體"/>
        </w:rPr>
        <w:t>. System diagram for</w:t>
      </w:r>
      <w:r>
        <w:rPr>
          <w:rFonts w:hint="eastAsia" w:eastAsia="新細明體"/>
        </w:rPr>
        <w:t xml:space="preserve"> final version of</w:t>
      </w:r>
      <w:r>
        <w:rPr>
          <w:rFonts w:eastAsia="新細明體"/>
        </w:rPr>
        <w:t xml:space="preserve"> ARMT </w:t>
      </w:r>
      <w:r>
        <w:rPr>
          <w:rFonts w:hint="eastAsia" w:eastAsia="新細明體"/>
        </w:rPr>
        <w:t>system (left), Average component utilization in 10 minutes of operation shows in Xcode monitor (right)</w:t>
      </w:r>
      <w:bookmarkEnd w:id="61"/>
    </w:p>
    <w:p/>
    <w:p>
      <w:pPr>
        <w:pStyle w:val="3"/>
      </w:pPr>
      <w:bookmarkStart w:id="62" w:name="_Toc136815466"/>
      <w:r>
        <w:rPr>
          <w:rFonts w:hint="eastAsia"/>
        </w:rPr>
        <w:t>2.3 EXPERIMENTAL DESIGN</w:t>
      </w:r>
      <w:bookmarkEnd w:id="62"/>
    </w:p>
    <w:p>
      <w:pPr>
        <w:pStyle w:val="3"/>
      </w:pPr>
      <w:bookmarkStart w:id="63" w:name="_Toc136815467"/>
      <w:r>
        <w:rPr>
          <w:rFonts w:hint="eastAsia"/>
        </w:rPr>
        <w:t>2.3.1 Purpose</w:t>
      </w:r>
      <w:bookmarkEnd w:id="63"/>
    </w:p>
    <w:p>
      <w:pPr>
        <w:rPr>
          <w:rFonts w:eastAsia="新細明體"/>
        </w:rPr>
      </w:pPr>
      <w:r>
        <w:rPr>
          <w:rFonts w:hint="eastAsia" w:eastAsia="新細明體"/>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pPr>
        <w:rPr>
          <w:rFonts w:eastAsia="新細明體"/>
        </w:rPr>
      </w:pPr>
    </w:p>
    <w:p>
      <w:pPr>
        <w:pStyle w:val="3"/>
      </w:pPr>
      <w:bookmarkStart w:id="64" w:name="_Toc136815468"/>
      <w:r>
        <w:rPr>
          <w:rFonts w:hint="eastAsia"/>
        </w:rPr>
        <w:t>2.3.2 Participant Criteria</w:t>
      </w:r>
      <w:bookmarkEnd w:id="64"/>
    </w:p>
    <w:p>
      <w:pPr>
        <w:rPr>
          <w:lang w:val="es-ES"/>
        </w:rPr>
      </w:pPr>
      <w:r>
        <w:rPr>
          <w:lang w:val="es-ES"/>
        </w:rPr>
        <w:t>30 subjects (17 males, 13 females) with the</w:t>
      </w:r>
      <w:r>
        <w:rPr>
          <w:rFonts w:hint="eastAsia" w:eastAsia="新細明體"/>
          <w:lang w:val="es-ES"/>
        </w:rPr>
        <w:t xml:space="preserve"> </w:t>
      </w:r>
      <w:r>
        <w:rPr>
          <w:lang w:val="es-ES"/>
        </w:rPr>
        <w:t xml:space="preserve">mean age of 23.0 ± 2.7 years old were recruited. randomly divided into two groups and be asked to undergo two one-session interventions, </w:t>
      </w:r>
      <w:r>
        <w:rPr>
          <w:b/>
          <w:bCs/>
          <w:lang w:val="es-ES"/>
        </w:rPr>
        <w:t>Table 3</w:t>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(Figure 2</w:t>
      </w:r>
      <w:r>
        <w:rPr>
          <w:rFonts w:hint="eastAsia" w:eastAsia="新細明體"/>
          <w:b/>
          <w:bCs/>
        </w:rPr>
        <w:t>1</w:t>
      </w:r>
      <w:r>
        <w:rPr>
          <w:b/>
          <w:bCs/>
          <w:lang w:val="es-ES"/>
        </w:rPr>
        <w:t>)</w:t>
      </w:r>
      <w:r>
        <w:rPr>
          <w:lang w:val="es-ES"/>
        </w:rPr>
        <w:t>. Before receiving the intervention, all of the subjects must be evaluated their upper limb functionality by the therapists as a pre-test.</w:t>
      </w:r>
    </w:p>
    <w:p>
      <w:pPr>
        <w:rPr>
          <w:rFonts w:eastAsia="新細明體"/>
        </w:rPr>
      </w:pPr>
    </w:p>
    <w:p>
      <w:pPr>
        <w:pStyle w:val="47"/>
        <w:rPr>
          <w:rFonts w:eastAsia="新細明體"/>
        </w:rPr>
      </w:pPr>
      <w:commentRangeStart w:id="75"/>
      <w:bookmarkStart w:id="65" w:name="_Toc136815039"/>
      <w:r>
        <w:rPr>
          <w:rFonts w:eastAsia="新細明體"/>
        </w:rPr>
        <w:t>Table 3. Additional information for clinical subjects</w:t>
      </w:r>
      <w:commentRangeEnd w:id="75"/>
      <w:r>
        <w:rPr>
          <w:rStyle w:val="8"/>
        </w:rPr>
        <w:commentReference w:id="75"/>
      </w:r>
      <w:bookmarkEnd w:id="65"/>
    </w:p>
    <w:p>
      <w:pPr>
        <w:rPr>
          <w:rFonts w:eastAsia="新細明體"/>
        </w:rPr>
      </w:pP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1"/>
        <w:gridCol w:w="2268"/>
        <w:gridCol w:w="2425"/>
        <w:gridCol w:w="1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shd w:val="clear" w:color="auto" w:fill="000000" w:themeFill="text1"/>
          </w:tcPr>
          <w:p>
            <w:pPr>
              <w:widowControl w:val="0"/>
              <w:jc w:val="center"/>
              <w:rPr>
                <w:rFonts w:eastAsia="新細明體"/>
              </w:rPr>
            </w:pPr>
            <w:r>
              <w:t>Ages</w:t>
            </w:r>
          </w:p>
        </w:tc>
        <w:tc>
          <w:tcPr>
            <w:tcW w:w="2268" w:type="dxa"/>
            <w:shd w:val="clear" w:color="auto" w:fill="000000" w:themeFill="text1"/>
          </w:tcPr>
          <w:p>
            <w:pPr>
              <w:widowControl w:val="0"/>
              <w:jc w:val="center"/>
              <w:rPr>
                <w:rFonts w:eastAsia="新細明體"/>
              </w:rPr>
            </w:pPr>
            <w:r>
              <w:t>Biological sex</w:t>
            </w:r>
          </w:p>
        </w:tc>
        <w:tc>
          <w:tcPr>
            <w:tcW w:w="2425" w:type="dxa"/>
            <w:shd w:val="clear" w:color="auto" w:fill="000000" w:themeFill="text1"/>
          </w:tcPr>
          <w:p>
            <w:pPr>
              <w:widowControl w:val="0"/>
              <w:jc w:val="center"/>
              <w:rPr>
                <w:rFonts w:eastAsia="新細明體"/>
              </w:rPr>
            </w:pPr>
            <w:r>
              <w:t>Dominant hand</w:t>
            </w:r>
          </w:p>
        </w:tc>
        <w:tc>
          <w:tcPr>
            <w:tcW w:w="1958" w:type="dxa"/>
            <w:shd w:val="clear" w:color="auto" w:fill="000000" w:themeFill="text1"/>
          </w:tcPr>
          <w:p>
            <w:pPr>
              <w:widowControl w:val="0"/>
              <w:jc w:val="center"/>
            </w:pPr>
            <w:r>
              <w:t>MT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24</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24</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28</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Left</w:t>
            </w:r>
          </w:p>
        </w:tc>
        <w:tc>
          <w:tcPr>
            <w:tcW w:w="1958" w:type="dxa"/>
            <w:vAlign w:val="bottom"/>
          </w:tcPr>
          <w:p>
            <w:pPr>
              <w:widowControl w:val="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22</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22</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Left</w:t>
            </w:r>
          </w:p>
        </w:tc>
        <w:tc>
          <w:tcPr>
            <w:tcW w:w="1958" w:type="dxa"/>
            <w:vAlign w:val="bottom"/>
          </w:tcPr>
          <w:p>
            <w:pPr>
              <w:widowControl w:val="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19</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26</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22</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23</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Left</w:t>
            </w:r>
          </w:p>
        </w:tc>
        <w:tc>
          <w:tcPr>
            <w:tcW w:w="1958" w:type="dxa"/>
            <w:vAlign w:val="bottom"/>
          </w:tcPr>
          <w:p>
            <w:pPr>
              <w:widowControl w:val="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27</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19</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23</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25</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28</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23</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28</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Left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22</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21</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26</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25</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rPr>
                <w:rFonts w:eastAsia="新細明體"/>
              </w:rPr>
              <w:t>27</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23</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22</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bl>
    <w:p>
      <w:pPr>
        <w:rPr>
          <w:rFonts w:eastAsia="新細明體"/>
        </w:rPr>
      </w:pPr>
    </w:p>
    <w:p>
      <w:pPr>
        <w:jc w:val="center"/>
        <w:rPr>
          <w:rFonts w:eastAsia="新細明體"/>
        </w:rPr>
      </w:pPr>
      <w:r>
        <w:drawing>
          <wp:inline distT="0" distB="0" distL="114300" distR="114300">
            <wp:extent cx="3241040" cy="3446145"/>
            <wp:effectExtent l="0" t="0" r="10160" b="8255"/>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38"/>
                    <a:stretch>
                      <a:fillRect/>
                    </a:stretch>
                  </pic:blipFill>
                  <pic:spPr>
                    <a:xfrm>
                      <a:off x="0" y="0"/>
                      <a:ext cx="3241040" cy="3446145"/>
                    </a:xfrm>
                    <a:prstGeom prst="rect">
                      <a:avLst/>
                    </a:prstGeom>
                    <a:noFill/>
                    <a:ln>
                      <a:noFill/>
                    </a:ln>
                  </pic:spPr>
                </pic:pic>
              </a:graphicData>
            </a:graphic>
          </wp:inline>
        </w:drawing>
      </w:r>
    </w:p>
    <w:p>
      <w:pPr>
        <w:jc w:val="center"/>
        <w:rPr>
          <w:rFonts w:eastAsia="新細明體"/>
        </w:rPr>
      </w:pPr>
    </w:p>
    <w:p>
      <w:pPr>
        <w:pStyle w:val="46"/>
        <w:rPr>
          <w:rFonts w:eastAsia="新細明體"/>
        </w:rPr>
      </w:pPr>
      <w:bookmarkStart w:id="66" w:name="_Toc136815510"/>
      <w:r>
        <w:rPr>
          <w:rFonts w:eastAsia="新細明體"/>
        </w:rPr>
        <w:t>Figure 2</w:t>
      </w:r>
      <w:r>
        <w:rPr>
          <w:rFonts w:hint="eastAsia" w:eastAsia="新細明體"/>
        </w:rPr>
        <w:t>1</w:t>
      </w:r>
      <w:r>
        <w:rPr>
          <w:rFonts w:eastAsia="新細明體"/>
        </w:rPr>
        <w:t>. Flow chart of the clinical trial in healthy subjects</w:t>
      </w:r>
      <w:bookmarkEnd w:id="66"/>
    </w:p>
    <w:p>
      <w:pPr>
        <w:jc w:val="center"/>
        <w:rPr>
          <w:rFonts w:eastAsia="新細明體"/>
          <w:b/>
          <w:bCs/>
        </w:rPr>
      </w:pPr>
    </w:p>
    <w:p>
      <w:pPr>
        <w:pStyle w:val="3"/>
        <w:rPr>
          <w:rFonts w:eastAsia="標楷體"/>
        </w:rPr>
      </w:pPr>
      <w:bookmarkStart w:id="67" w:name="_Toc136815469"/>
      <w:r>
        <w:rPr>
          <w:rFonts w:hint="eastAsia"/>
        </w:rPr>
        <w:t xml:space="preserve">2.3.3 </w:t>
      </w:r>
      <w:r>
        <w:rPr>
          <w:rFonts w:eastAsia="標楷體"/>
        </w:rPr>
        <w:t>Procedure</w:t>
      </w:r>
      <w:bookmarkEnd w:id="67"/>
    </w:p>
    <w:p>
      <w:pPr>
        <w:rPr>
          <w:lang w:val="es-ES"/>
        </w:rPr>
      </w:pPr>
      <w:r>
        <w:rPr>
          <w:lang w:val="es-ES"/>
        </w:rPr>
        <w:t>The MT condition (with a mirror box) or ARMT condition (including an iPhone and a VRG headset) were deployed in the experiment</w:t>
      </w:r>
      <w:r>
        <w:rPr>
          <w:rFonts w:hint="eastAsia" w:ascii="新細明體" w:hAnsi="新細明體" w:eastAsia="新細明體"/>
          <w:lang w:val="es-ES"/>
        </w:rPr>
        <w:t xml:space="preserve"> </w:t>
      </w:r>
      <w:r>
        <w:rPr>
          <w:b/>
          <w:bCs/>
        </w:rPr>
        <w:t>(</w:t>
      </w:r>
      <w:r>
        <w:rPr>
          <w:rFonts w:hint="eastAsia"/>
          <w:b/>
          <w:bCs/>
        </w:rPr>
        <w:t>Fi</w:t>
      </w:r>
      <w:r>
        <w:rPr>
          <w:b/>
          <w:bCs/>
        </w:rPr>
        <w:t>gure 2</w:t>
      </w:r>
      <w:r>
        <w:rPr>
          <w:rFonts w:hint="eastAsia" w:eastAsia="新細明體"/>
          <w:b/>
          <w:bCs/>
        </w:rPr>
        <w:t>2</w:t>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pPr>
        <w:rPr>
          <w:lang w:val="es-ES"/>
        </w:rPr>
      </w:pPr>
    </w:p>
    <w:p>
      <w:pPr>
        <w:jc w:val="center"/>
        <w:rPr>
          <w:lang w:val="es-ES"/>
        </w:rPr>
      </w:pPr>
      <w:r>
        <w:rPr>
          <w:lang w:val="es-ES"/>
        </w:rPr>
        <w:drawing>
          <wp:inline distT="0" distB="0" distL="0" distR="0">
            <wp:extent cx="1914525" cy="1118870"/>
            <wp:effectExtent l="0" t="0" r="0" b="508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39" cstate="print">
                      <a:extLst>
                        <a:ext uri="{28A0092B-C50C-407E-A947-70E740481C1C}">
                          <a14:useLocalDpi xmlns:a14="http://schemas.microsoft.com/office/drawing/2010/main" val="0"/>
                        </a:ext>
                      </a:extLst>
                    </a:blip>
                    <a:srcRect l="14904"/>
                    <a:stretch>
                      <a:fillRect/>
                    </a:stretch>
                  </pic:blipFill>
                  <pic:spPr>
                    <a:xfrm>
                      <a:off x="0" y="0"/>
                      <a:ext cx="1970707" cy="1151785"/>
                    </a:xfrm>
                    <a:prstGeom prst="rect">
                      <a:avLst/>
                    </a:prstGeom>
                    <a:ln>
                      <a:noFill/>
                    </a:ln>
                  </pic:spPr>
                </pic:pic>
              </a:graphicData>
            </a:graphic>
          </wp:inline>
        </w:drawing>
      </w:r>
      <w:r>
        <w:rPr>
          <w:rFonts w:eastAsia="新細明體"/>
          <w:lang w:val="es-ES"/>
        </w:rPr>
        <w:t xml:space="preserve"> </w:t>
      </w:r>
      <w:r>
        <w:drawing>
          <wp:inline distT="0" distB="0" distL="0" distR="0">
            <wp:extent cx="1914525" cy="1123315"/>
            <wp:effectExtent l="0" t="0" r="9525" b="635"/>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0"/>
                    <a:srcRect l="21770" t="31029"/>
                    <a:stretch>
                      <a:fillRect/>
                    </a:stretch>
                  </pic:blipFill>
                  <pic:spPr>
                    <a:xfrm>
                      <a:off x="0" y="0"/>
                      <a:ext cx="1915200" cy="1123596"/>
                    </a:xfrm>
                    <a:prstGeom prst="rect">
                      <a:avLst/>
                    </a:prstGeom>
                    <a:ln>
                      <a:noFill/>
                    </a:ln>
                  </pic:spPr>
                </pic:pic>
              </a:graphicData>
            </a:graphic>
          </wp:inline>
        </w:drawing>
      </w:r>
    </w:p>
    <w:p>
      <w:pPr>
        <w:jc w:val="center"/>
        <w:rPr>
          <w:lang w:val="es-ES"/>
        </w:rPr>
      </w:pPr>
    </w:p>
    <w:p>
      <w:pPr>
        <w:pStyle w:val="46"/>
        <w:rPr>
          <w:lang w:val="es-ES"/>
        </w:rPr>
      </w:pPr>
      <w:bookmarkStart w:id="68" w:name="_Toc136815511"/>
      <w:r>
        <w:rPr>
          <w:lang w:val="es-ES"/>
        </w:rPr>
        <w:t>Figure 2</w:t>
      </w:r>
      <w:r>
        <w:rPr>
          <w:rFonts w:hint="eastAsia" w:eastAsia="新細明體"/>
        </w:rPr>
        <w:t>2</w:t>
      </w:r>
      <w:r>
        <w:rPr>
          <w:lang w:val="es-ES"/>
        </w:rPr>
        <w:t>. Mirror box for MT condition (left) and ARMT system device (right)</w:t>
      </w:r>
      <w:bookmarkEnd w:id="68"/>
    </w:p>
    <w:p>
      <w:pPr>
        <w:rPr>
          <w:lang w:val="es-ES"/>
        </w:rPr>
      </w:pPr>
    </w:p>
    <w:p>
      <w:pPr>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commentRangeStart w:id="76"/>
      <w:r>
        <w:rPr>
          <w:b/>
          <w:bCs/>
          <w:lang w:val="es-ES"/>
        </w:rPr>
        <w:t>(Figure 2</w:t>
      </w:r>
      <w:r>
        <w:rPr>
          <w:rFonts w:hint="eastAsia" w:eastAsia="新細明體"/>
          <w:b/>
          <w:bCs/>
        </w:rPr>
        <w:t>3</w:t>
      </w:r>
      <w:r>
        <w:rPr>
          <w:b/>
          <w:bCs/>
          <w:lang w:val="es-ES"/>
        </w:rPr>
        <w:t>)</w:t>
      </w:r>
      <w:commentRangeEnd w:id="76"/>
      <w:r>
        <w:rPr>
          <w:rStyle w:val="8"/>
        </w:rPr>
        <w:commentReference w:id="76"/>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hint="eastAsia" w:eastAsia="新細明體"/>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 </w:t>
      </w:r>
      <w:commentRangeStart w:id="77"/>
      <w:r>
        <w:rPr>
          <w:rFonts w:eastAsia="新細明體"/>
          <w:lang w:val="es-ES"/>
        </w:rPr>
        <w:t>[ref]</w:t>
      </w:r>
      <w:commentRangeEnd w:id="77"/>
      <w:r>
        <w:rPr>
          <w:rStyle w:val="8"/>
        </w:rPr>
        <w:commentReference w:id="77"/>
      </w:r>
      <w:commentRangeStart w:id="78"/>
      <w:r>
        <w:rPr>
          <w:rFonts w:eastAsia="新細明體"/>
          <w:lang w:val="es-ES"/>
        </w:rPr>
        <w:t>[ref]</w:t>
      </w:r>
      <w:commentRangeEnd w:id="78"/>
      <w:r>
        <w:rPr>
          <w:rStyle w:val="8"/>
        </w:rPr>
        <w:commentReference w:id="78"/>
      </w:r>
      <w:commentRangeStart w:id="79"/>
      <w:r>
        <w:rPr>
          <w:rFonts w:eastAsia="新細明體"/>
          <w:lang w:val="es-ES"/>
        </w:rPr>
        <w:t>[ref]</w:t>
      </w:r>
      <w:commentRangeEnd w:id="79"/>
      <w:r>
        <w:rPr>
          <w:rStyle w:val="8"/>
        </w:rPr>
        <w:commentReference w:id="79"/>
      </w:r>
      <w:commentRangeStart w:id="80"/>
      <w:r>
        <w:rPr>
          <w:rFonts w:eastAsia="新細明體"/>
          <w:lang w:val="es-ES"/>
        </w:rPr>
        <w:t>[ref]</w:t>
      </w:r>
      <w:commentRangeEnd w:id="80"/>
      <w:r>
        <w:rPr>
          <w:rStyle w:val="8"/>
        </w:rPr>
        <w:commentReference w:id="80"/>
      </w:r>
      <w:r>
        <w:rPr>
          <w:lang w:val="es-ES"/>
        </w:rPr>
        <w:t>. The experiments in both MT and ARMT conditions were arranged in a 1-minute block design repeated 10 times, including the first 30 seconds rest stage with eyes closed</w:t>
      </w:r>
      <w:r>
        <w:rPr>
          <w:rFonts w:hint="eastAsia" w:eastAsia="新細明體"/>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(Figure 2</w:t>
      </w:r>
      <w:r>
        <w:rPr>
          <w:rFonts w:hint="eastAsia" w:eastAsia="新細明體"/>
          <w:b/>
          <w:bCs/>
        </w:rPr>
        <w:t>4</w:t>
      </w:r>
      <w:r>
        <w:rPr>
          <w:b/>
          <w:bCs/>
          <w:lang w:val="es-ES"/>
        </w:rPr>
        <w:t>, 2</w:t>
      </w:r>
      <w:r>
        <w:rPr>
          <w:rFonts w:hint="eastAsia" w:eastAsia="新細明體"/>
          <w:b/>
          <w:bCs/>
        </w:rPr>
        <w:t>5</w:t>
      </w:r>
      <w:r>
        <w:rPr>
          <w:b/>
          <w:bCs/>
          <w:lang w:val="es-ES"/>
        </w:rPr>
        <w:t>)</w:t>
      </w:r>
      <w:r>
        <w:rPr>
          <w:b/>
          <w:bCs/>
        </w:rPr>
        <w:t>.</w:t>
      </w:r>
    </w:p>
    <w:p>
      <w:pPr>
        <w:rPr>
          <w:lang w:val="es-ES"/>
        </w:rPr>
      </w:pPr>
    </w:p>
    <w:p>
      <w:pPr>
        <w:jc w:val="center"/>
        <w:rPr>
          <w:lang w:val="es-ES"/>
        </w:rPr>
      </w:pPr>
      <w:r>
        <w:drawing>
          <wp:inline distT="0" distB="0" distL="0" distR="0">
            <wp:extent cx="3889375" cy="3394710"/>
            <wp:effectExtent l="0" t="0" r="9525" b="8890"/>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1"/>
                    <a:stretch>
                      <a:fillRect/>
                    </a:stretch>
                  </pic:blipFill>
                  <pic:spPr>
                    <a:xfrm>
                      <a:off x="0" y="0"/>
                      <a:ext cx="3889375" cy="3394710"/>
                    </a:xfrm>
                    <a:prstGeom prst="rect">
                      <a:avLst/>
                    </a:prstGeom>
                  </pic:spPr>
                </pic:pic>
              </a:graphicData>
            </a:graphic>
          </wp:inline>
        </w:drawing>
      </w:r>
    </w:p>
    <w:p>
      <w:pPr>
        <w:jc w:val="center"/>
        <w:rPr>
          <w:lang w:val="es-ES"/>
        </w:rPr>
      </w:pPr>
    </w:p>
    <w:p>
      <w:pPr>
        <w:pStyle w:val="46"/>
        <w:rPr>
          <w:lang w:val="es-ES"/>
        </w:rPr>
      </w:pPr>
      <w:bookmarkStart w:id="69" w:name="_Toc136815512"/>
      <w:r>
        <w:rPr>
          <w:lang w:val="es-ES"/>
        </w:rPr>
        <w:t>Figure 2</w:t>
      </w:r>
      <w:r>
        <w:rPr>
          <w:rFonts w:hint="eastAsia" w:eastAsia="新細明體"/>
        </w:rPr>
        <w:t>3</w:t>
      </w:r>
      <w:r>
        <w:rPr>
          <w:lang w:val="es-ES"/>
        </w:rPr>
        <w:t xml:space="preserve">. Arrangement of fNIRS source </w:t>
      </w:r>
      <w:r>
        <w:rPr>
          <w:rFonts w:hint="eastAsia" w:eastAsia="新細明體"/>
        </w:rPr>
        <w:t xml:space="preserve">(red) </w:t>
      </w:r>
      <w:r>
        <w:rPr>
          <w:lang w:val="es-ES"/>
        </w:rPr>
        <w:t>and detector</w:t>
      </w:r>
      <w:r>
        <w:rPr>
          <w:rFonts w:hint="eastAsia" w:eastAsia="新細明體"/>
        </w:rPr>
        <w:t xml:space="preserve"> (blue)</w:t>
      </w:r>
      <w:r>
        <w:rPr>
          <w:lang w:val="es-ES"/>
        </w:rPr>
        <w:t xml:space="preserve"> </w:t>
      </w:r>
      <w:r>
        <w:rPr>
          <w:rFonts w:hint="eastAsia" w:eastAsia="新細明體"/>
          <w:lang w:val="es-ES"/>
        </w:rPr>
        <w:t>channel</w:t>
      </w:r>
      <w:r>
        <w:rPr>
          <w:lang w:val="es-ES"/>
        </w:rPr>
        <w:t xml:space="preserve"> (top view of subject’s head)</w:t>
      </w:r>
      <w:bookmarkEnd w:id="69"/>
    </w:p>
    <w:p>
      <w:pPr>
        <w:rPr>
          <w:lang w:val="es-ES"/>
        </w:rPr>
      </w:pPr>
    </w:p>
    <w:p>
      <w:pPr>
        <w:jc w:val="center"/>
        <w:rPr>
          <w:rFonts w:eastAsia="新細明體"/>
          <w:lang w:val="es-ES"/>
        </w:rPr>
      </w:pPr>
      <w:r>
        <w:rPr>
          <w:lang w:val="es-ES"/>
        </w:rPr>
        <w:drawing>
          <wp:inline distT="0" distB="0" distL="114300" distR="114300">
            <wp:extent cx="4249420" cy="967740"/>
            <wp:effectExtent l="0" t="0" r="0" b="381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2"/>
                    <a:stretch>
                      <a:fillRect/>
                    </a:stretch>
                  </pic:blipFill>
                  <pic:spPr>
                    <a:xfrm>
                      <a:off x="0" y="0"/>
                      <a:ext cx="4265425" cy="971392"/>
                    </a:xfrm>
                    <a:prstGeom prst="rect">
                      <a:avLst/>
                    </a:prstGeom>
                    <a:noFill/>
                    <a:ln>
                      <a:noFill/>
                    </a:ln>
                  </pic:spPr>
                </pic:pic>
              </a:graphicData>
            </a:graphic>
          </wp:inline>
        </w:drawing>
      </w:r>
    </w:p>
    <w:p>
      <w:pPr>
        <w:jc w:val="center"/>
        <w:rPr>
          <w:rFonts w:eastAsia="新細明體"/>
          <w:lang w:val="es-ES"/>
        </w:rPr>
      </w:pPr>
    </w:p>
    <w:p>
      <w:pPr>
        <w:pStyle w:val="46"/>
        <w:rPr>
          <w:rFonts w:eastAsia="新細明體"/>
          <w:lang w:val="es-ES"/>
        </w:rPr>
      </w:pPr>
      <w:bookmarkStart w:id="70" w:name="_Toc136815513"/>
      <w:r>
        <w:rPr>
          <w:rFonts w:hint="eastAsia"/>
          <w:lang w:val="es-ES"/>
        </w:rPr>
        <w:t>F</w:t>
      </w:r>
      <w:r>
        <w:rPr>
          <w:lang w:val="es-ES"/>
        </w:rPr>
        <w:t>igure 2</w:t>
      </w:r>
      <w:r>
        <w:rPr>
          <w:rFonts w:hint="eastAsia"/>
        </w:rPr>
        <w:t>4</w:t>
      </w:r>
      <w:r>
        <w:rPr>
          <w:lang w:val="es-ES"/>
        </w:rPr>
        <w:t>.</w:t>
      </w:r>
      <w:r>
        <w:t xml:space="preserve"> </w:t>
      </w:r>
      <w:r>
        <w:rPr>
          <w:lang w:val="es-ES"/>
        </w:rPr>
        <w:t>B</w:t>
      </w:r>
      <w:r>
        <w:rPr>
          <w:rFonts w:hint="eastAsia"/>
          <w:lang w:val="es-ES"/>
        </w:rPr>
        <w:t>l</w:t>
      </w:r>
      <w:r>
        <w:rPr>
          <w:lang w:val="es-ES"/>
        </w:rPr>
        <w:t>ock design of the experiment for each condition</w:t>
      </w:r>
      <w:bookmarkEnd w:id="70"/>
    </w:p>
    <w:p>
      <w:pPr>
        <w:rPr>
          <w:lang w:val="es-ES"/>
        </w:rPr>
      </w:pPr>
    </w:p>
    <w:p>
      <w:pPr>
        <w:jc w:val="center"/>
        <w:rPr>
          <w:lang w:val="es-ES"/>
        </w:rPr>
      </w:pPr>
      <w:r>
        <w:rPr>
          <w:lang w:val="es-ES"/>
        </w:rPr>
        <w:drawing>
          <wp:inline distT="0" distB="0" distL="0" distR="0">
            <wp:extent cx="2341880" cy="1756410"/>
            <wp:effectExtent l="0" t="0" r="127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7404" cy="1767911"/>
                    </a:xfrm>
                    <a:prstGeom prst="rect">
                      <a:avLst/>
                    </a:prstGeom>
                  </pic:spPr>
                </pic:pic>
              </a:graphicData>
            </a:graphic>
          </wp:inline>
        </w:drawing>
      </w:r>
      <w:r>
        <w:rPr>
          <w:rFonts w:hint="eastAsia" w:eastAsia="新細明體"/>
          <w:lang w:val="es-ES"/>
        </w:rPr>
        <w:t xml:space="preserve"> </w:t>
      </w:r>
      <w:r>
        <w:rPr>
          <w:lang w:val="es-ES"/>
        </w:rPr>
        <w:drawing>
          <wp:inline distT="0" distB="0" distL="0" distR="0">
            <wp:extent cx="2347595" cy="17608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64331" cy="1773106"/>
                    </a:xfrm>
                    <a:prstGeom prst="rect">
                      <a:avLst/>
                    </a:prstGeom>
                  </pic:spPr>
                </pic:pic>
              </a:graphicData>
            </a:graphic>
          </wp:inline>
        </w:drawing>
      </w:r>
    </w:p>
    <w:p>
      <w:pPr>
        <w:rPr>
          <w:lang w:val="es-ES"/>
        </w:rPr>
      </w:pPr>
    </w:p>
    <w:p>
      <w:pPr>
        <w:pStyle w:val="46"/>
        <w:rPr>
          <w:lang w:val="es-ES"/>
        </w:rPr>
      </w:pPr>
      <w:bookmarkStart w:id="71" w:name="_Toc136815514"/>
      <w:r>
        <w:rPr>
          <w:lang w:val="es-ES"/>
        </w:rPr>
        <w:t>Figure 2</w:t>
      </w:r>
      <w:r>
        <w:rPr>
          <w:rFonts w:hint="eastAsia" w:eastAsia="新細明體"/>
        </w:rPr>
        <w:t>5</w:t>
      </w:r>
      <w:r>
        <w:rPr>
          <w:lang w:val="es-ES"/>
        </w:rPr>
        <w:t>. Subjects of MT condition (left) and ARMT condition (right) in fNIRS intervention</w:t>
      </w:r>
      <w:bookmarkEnd w:id="71"/>
    </w:p>
    <w:p>
      <w:pPr>
        <w:rPr>
          <w:lang w:val="es-ES"/>
        </w:rPr>
      </w:pPr>
    </w:p>
    <w:p>
      <w:pPr>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commentRangeStart w:id="81"/>
      <w:r>
        <w:rPr>
          <w:b/>
          <w:bCs/>
          <w:lang w:val="es-ES"/>
        </w:rPr>
        <w:t>(Table</w:t>
      </w:r>
      <w:r>
        <w:rPr>
          <w:rFonts w:hint="eastAsia" w:eastAsia="新細明體"/>
          <w:b/>
          <w:bCs/>
        </w:rPr>
        <w:t xml:space="preserve"> 4</w:t>
      </w:r>
      <w:r>
        <w:rPr>
          <w:b/>
          <w:bCs/>
          <w:lang w:val="es-ES"/>
        </w:rPr>
        <w:t>)</w:t>
      </w:r>
      <w:commentRangeEnd w:id="81"/>
      <w:r>
        <w:rPr>
          <w:rStyle w:val="8"/>
          <w:b/>
          <w:bCs/>
        </w:rPr>
        <w:commentReference w:id="81"/>
      </w:r>
      <w:r>
        <w:rPr>
          <w:lang w:val="es-ES"/>
        </w:rPr>
        <w:t>. After the whole 30-minute intervention experiment, the subjects will immediately receive the hand function assessment post-test.</w:t>
      </w:r>
    </w:p>
    <w:p/>
    <w:p>
      <w:pPr>
        <w:pStyle w:val="47"/>
        <w:rPr>
          <w:rFonts w:eastAsia="新細明體"/>
        </w:rPr>
      </w:pPr>
      <w:bookmarkStart w:id="72" w:name="_Toc136815040"/>
      <w:r>
        <w:rPr>
          <w:rFonts w:hint="eastAsia" w:eastAsia="新細明體"/>
        </w:rPr>
        <w:t>T</w:t>
      </w:r>
      <w:r>
        <w:rPr>
          <w:rFonts w:eastAsia="新細明體"/>
        </w:rPr>
        <w:t>able 4. The motor task of the last 20 minutes of the intervention experiment</w:t>
      </w:r>
      <w:bookmarkEnd w:id="72"/>
    </w:p>
    <w:p>
      <w:pPr>
        <w:jc w:val="cente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36"/>
        <w:gridCol w:w="4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pPr>
            <w:r>
              <w:drawing>
                <wp:inline distT="0" distB="0" distL="0" distR="0">
                  <wp:extent cx="2220595" cy="1301115"/>
                  <wp:effectExtent l="0" t="0" r="8255"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5" cstate="print">
                            <a:extLst>
                              <a:ext uri="{28A0092B-C50C-407E-A947-70E740481C1C}">
                                <a14:useLocalDpi xmlns:a14="http://schemas.microsoft.com/office/drawing/2010/main" val="0"/>
                              </a:ext>
                            </a:extLst>
                          </a:blip>
                          <a:srcRect b="31292"/>
                          <a:stretch>
                            <a:fillRect/>
                          </a:stretch>
                        </pic:blipFill>
                        <pic:spPr>
                          <a:xfrm>
                            <a:off x="0" y="0"/>
                            <a:ext cx="2231705" cy="1307766"/>
                          </a:xfrm>
                          <a:prstGeom prst="rect">
                            <a:avLst/>
                          </a:prstGeom>
                          <a:ln>
                            <a:noFill/>
                          </a:ln>
                        </pic:spPr>
                      </pic:pic>
                    </a:graphicData>
                  </a:graphic>
                </wp:inline>
              </w:drawing>
            </w:r>
          </w:p>
        </w:tc>
        <w:tc>
          <w:tcPr>
            <w:tcW w:w="4386" w:type="dxa"/>
          </w:tcPr>
          <w:p>
            <w:pPr>
              <w:widowControl w:val="0"/>
              <w:jc w:val="center"/>
            </w:pPr>
            <w:r>
              <w:drawing>
                <wp:inline distT="0" distB="0" distL="0" distR="0">
                  <wp:extent cx="2646680" cy="1306195"/>
                  <wp:effectExtent l="0" t="0" r="1270" b="825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24400" cy="1344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rPr>
                <w:b/>
                <w:bCs/>
              </w:rPr>
            </w:pPr>
            <w:r>
              <w:rPr>
                <w:b/>
                <w:bCs/>
              </w:rPr>
              <w:t>Forearm pronation/ supination * 60</w:t>
            </w:r>
          </w:p>
        </w:tc>
        <w:tc>
          <w:tcPr>
            <w:tcW w:w="4386" w:type="dxa"/>
          </w:tcPr>
          <w:p>
            <w:pPr>
              <w:widowControl w:val="0"/>
              <w:jc w:val="center"/>
              <w:rPr>
                <w:b/>
                <w:bCs/>
              </w:rPr>
            </w:pPr>
            <w:r>
              <w:rPr>
                <w:b/>
                <w:bCs/>
              </w:rPr>
              <w:t>Wrist stretch/flexion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rPr>
                <w:b/>
                <w:bCs/>
              </w:rPr>
            </w:pPr>
            <w:r>
              <w:rPr>
                <w:b/>
                <w:bCs/>
              </w:rPr>
              <w:drawing>
                <wp:inline distT="0" distB="0" distL="0" distR="0">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tcPr>
          <w:p>
            <w:pPr>
              <w:widowControl w:val="0"/>
              <w:jc w:val="center"/>
              <w:rPr>
                <w:b/>
                <w:bCs/>
              </w:rPr>
            </w:pPr>
            <w:r>
              <w:rPr>
                <w:b/>
                <w:bCs/>
              </w:rPr>
              <w:drawing>
                <wp:inline distT="0" distB="0" distL="0" distR="0">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rPr>
                <w:b/>
                <w:bCs/>
              </w:rPr>
            </w:pPr>
            <w:r>
              <w:rPr>
                <w:b/>
                <w:bCs/>
              </w:rPr>
              <w:t>Finger extension/flexion * 60</w:t>
            </w:r>
          </w:p>
        </w:tc>
        <w:tc>
          <w:tcPr>
            <w:tcW w:w="4386" w:type="dxa"/>
          </w:tcPr>
          <w:p>
            <w:pPr>
              <w:widowControl w:val="0"/>
              <w:jc w:val="center"/>
              <w:rPr>
                <w:b/>
                <w:bCs/>
              </w:rPr>
            </w:pPr>
            <w:r>
              <w:rPr>
                <w:b/>
                <w:bCs/>
              </w:rPr>
              <w:t>Thumb and little finger face to face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rPr>
                <w:b/>
                <w:bCs/>
              </w:rPr>
            </w:pPr>
            <w:r>
              <w:rPr>
                <w:b/>
                <w:bCs/>
              </w:rPr>
              <w:drawing>
                <wp:inline distT="0" distB="0" distL="0" distR="0">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Pr>
          <w:p>
            <w:pPr>
              <w:widowControl w:val="0"/>
              <w:jc w:val="center"/>
              <w:rPr>
                <w:b/>
                <w:bCs/>
              </w:rPr>
            </w:pPr>
            <w:r>
              <w:rPr>
                <w:b/>
                <w:bCs/>
              </w:rPr>
              <w:drawing>
                <wp:inline distT="0" distB="0" distL="0" distR="0">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rPr>
                <w:b/>
                <w:bCs/>
              </w:rPr>
            </w:pPr>
            <w:r>
              <w:rPr>
                <w:b/>
                <w:bCs/>
              </w:rPr>
              <w:t>Thumb extension/flexion * 60</w:t>
            </w:r>
          </w:p>
        </w:tc>
        <w:tc>
          <w:tcPr>
            <w:tcW w:w="4386" w:type="dxa"/>
          </w:tcPr>
          <w:p>
            <w:pPr>
              <w:widowControl w:val="0"/>
              <w:jc w:val="center"/>
              <w:rPr>
                <w:b/>
                <w:bCs/>
              </w:rPr>
            </w:pPr>
            <w:r>
              <w:rPr>
                <w:b/>
                <w:bCs/>
              </w:rPr>
              <w:t>Thumb rotation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widowControl w:val="0"/>
              <w:jc w:val="center"/>
              <w:rPr>
                <w:b/>
                <w:bCs/>
              </w:rPr>
            </w:pPr>
            <w:r>
              <w:rPr>
                <w:b/>
                <w:bCs/>
              </w:rPr>
              <w:drawing>
                <wp:inline distT="0" distB="0" distL="0" distR="0">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widowControl w:val="0"/>
              <w:jc w:val="center"/>
              <w:rPr>
                <w:b/>
                <w:bCs/>
              </w:rPr>
            </w:pPr>
            <w:r>
              <w:rPr>
                <w:b/>
                <w:bCs/>
              </w:rPr>
              <w:t>Tendon slip * 60</w:t>
            </w:r>
          </w:p>
        </w:tc>
      </w:tr>
    </w:tbl>
    <w:p/>
    <w:p>
      <w:pPr>
        <w:pStyle w:val="3"/>
      </w:pPr>
      <w:bookmarkStart w:id="73" w:name="_Toc136815470"/>
      <w:r>
        <w:rPr>
          <w:rFonts w:hint="eastAsia"/>
        </w:rPr>
        <w:t>2.3.4 Hand Function Assessment Tool</w:t>
      </w:r>
      <w:bookmarkEnd w:id="73"/>
    </w:p>
    <w:p>
      <w:pPr>
        <w:pStyle w:val="34"/>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hint="eastAsia" w:eastAsia="新細明體"/>
        </w:rPr>
        <w:t>t</w:t>
      </w:r>
      <w:r>
        <w:rPr>
          <w:lang w:val="es-ES"/>
        </w:rPr>
        <w:t xml:space="preserve">est (PPT), </w:t>
      </w:r>
      <w:r>
        <w:rPr>
          <w:color w:val="000000"/>
        </w:rPr>
        <w:t xml:space="preserve">Semmes-Weinstein </w:t>
      </w:r>
      <w:r>
        <w:rPr>
          <w:rFonts w:hint="eastAsia" w:eastAsia="新細明體"/>
          <w:color w:val="000000"/>
        </w:rPr>
        <w:t>m</w:t>
      </w:r>
      <w:r>
        <w:rPr>
          <w:color w:val="000000"/>
        </w:rPr>
        <w:t>onofilament</w:t>
      </w:r>
      <w:r>
        <w:rPr>
          <w:lang w:val="es-ES"/>
        </w:rPr>
        <w:t xml:space="preserve"> (SWM)</w:t>
      </w:r>
      <w:r>
        <w:rPr>
          <w:rFonts w:hint="eastAsia" w:eastAsia="新細明體"/>
        </w:rPr>
        <w:t>, Two-point Discrimination Test (</w:t>
      </w:r>
      <w:r>
        <w:rPr>
          <w:rFonts w:eastAsia="新細明體"/>
        </w:rPr>
        <w:t>2PD</w:t>
      </w:r>
      <w:r>
        <w:rPr>
          <w:rFonts w:hint="eastAsia" w:eastAsia="新細明體"/>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t xml:space="preserve">Table </w:t>
      </w:r>
      <w:r>
        <w:rPr>
          <w:rFonts w:hint="eastAsia" w:eastAsia="新細明體"/>
          <w:b/>
          <w:bCs/>
        </w:rPr>
        <w:t xml:space="preserve">5 </w:t>
      </w:r>
      <w:r>
        <w:rPr>
          <w:rFonts w:hint="eastAsia" w:eastAsia="新細明體"/>
          <w:lang w:val="es-ES"/>
        </w:rPr>
        <w:t>o</w:t>
      </w:r>
      <w:r>
        <w:rPr>
          <w:rFonts w:eastAsia="新細明體"/>
          <w:lang w:val="es-ES"/>
        </w:rPr>
        <w:t>rganized the type of functions each standardized upper limb test represents</w:t>
      </w:r>
      <w:r>
        <w:rPr>
          <w:rFonts w:hint="eastAsia" w:eastAsia="新細明體"/>
        </w:rPr>
        <w:t xml:space="preserve">, </w:t>
      </w:r>
      <w:r>
        <w:rPr>
          <w:rFonts w:hint="eastAsia" w:eastAsia="新細明體"/>
          <w:lang w:val="es-ES"/>
        </w:rPr>
        <w:t>Each of these will be described below</w:t>
      </w:r>
      <w:r>
        <w:rPr>
          <w:rFonts w:hint="eastAsia" w:eastAsia="新細明體"/>
        </w:rPr>
        <w:t>.</w:t>
      </w:r>
    </w:p>
    <w:p>
      <w:pPr>
        <w:rPr>
          <w:rFonts w:eastAsia="新細明體"/>
        </w:rPr>
      </w:pPr>
    </w:p>
    <w:p>
      <w:pPr>
        <w:pStyle w:val="47"/>
        <w:rPr>
          <w:rFonts w:eastAsia="新細明體"/>
        </w:rPr>
      </w:pPr>
      <w:bookmarkStart w:id="74" w:name="_Toc136815041"/>
      <w:r>
        <w:rPr>
          <w:rFonts w:hint="eastAsia" w:eastAsia="新細明體"/>
        </w:rPr>
        <w:t>Table 5. The content of the upper limb tests</w:t>
      </w:r>
      <w:bookmarkEnd w:id="74"/>
    </w:p>
    <w:p>
      <w:pPr>
        <w:jc w:val="center"/>
        <w:rPr>
          <w:rFonts w:eastAsia="新細明體"/>
          <w:b/>
          <w:bCs/>
        </w:rPr>
      </w:pPr>
    </w:p>
    <w:tbl>
      <w:tblPr>
        <w:tblStyle w:val="21"/>
        <w:tblW w:w="83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8"/>
        <w:gridCol w:w="3291"/>
        <w:gridCol w:w="3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shd w:val="clear" w:color="auto" w:fill="000000" w:themeFill="text1"/>
          </w:tcPr>
          <w:p>
            <w:pPr>
              <w:widowControl w:val="0"/>
              <w:jc w:val="center"/>
              <w:rPr>
                <w:rFonts w:eastAsia="新細明體"/>
                <w:b/>
                <w:bCs/>
                <w:highlight w:val="black"/>
              </w:rPr>
            </w:pPr>
            <w:r>
              <w:rPr>
                <w:rFonts w:hint="eastAsia" w:eastAsia="新細明體"/>
                <w:b/>
                <w:bCs/>
                <w:highlight w:val="black"/>
              </w:rPr>
              <w:t>A</w:t>
            </w:r>
            <w:r>
              <w:rPr>
                <w:rFonts w:eastAsia="新細明體"/>
                <w:b/>
                <w:bCs/>
                <w:highlight w:val="black"/>
              </w:rPr>
              <w:t>bbreviation</w:t>
            </w:r>
          </w:p>
        </w:tc>
        <w:tc>
          <w:tcPr>
            <w:tcW w:w="3291" w:type="dxa"/>
            <w:shd w:val="clear" w:color="auto" w:fill="000000" w:themeFill="text1"/>
          </w:tcPr>
          <w:p>
            <w:pPr>
              <w:widowControl w:val="0"/>
              <w:jc w:val="center"/>
              <w:rPr>
                <w:rFonts w:eastAsia="新細明體"/>
                <w:b/>
                <w:bCs/>
                <w:highlight w:val="black"/>
              </w:rPr>
            </w:pPr>
            <w:r>
              <w:rPr>
                <w:rFonts w:hint="eastAsia" w:eastAsia="新細明體"/>
                <w:b/>
                <w:bCs/>
                <w:highlight w:val="black"/>
              </w:rPr>
              <w:t>C</w:t>
            </w:r>
            <w:r>
              <w:rPr>
                <w:rFonts w:eastAsia="新細明體"/>
                <w:b/>
                <w:bCs/>
                <w:highlight w:val="black"/>
              </w:rPr>
              <w:t>ategory</w:t>
            </w:r>
          </w:p>
        </w:tc>
        <w:tc>
          <w:tcPr>
            <w:tcW w:w="3369" w:type="dxa"/>
            <w:shd w:val="clear" w:color="auto" w:fill="000000" w:themeFill="text1"/>
          </w:tcPr>
          <w:p>
            <w:pPr>
              <w:widowControl w:val="0"/>
              <w:jc w:val="center"/>
              <w:rPr>
                <w:rFonts w:eastAsia="新細明體"/>
                <w:b/>
                <w:bCs/>
                <w:highlight w:val="black"/>
              </w:rPr>
            </w:pPr>
            <w:r>
              <w:rPr>
                <w:rFonts w:hint="eastAsia" w:eastAsia="新細明體"/>
                <w:b/>
                <w:bCs/>
                <w:highlight w:val="black"/>
              </w:rPr>
              <w: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rPr>
            </w:pPr>
            <w:r>
              <w:rPr>
                <w:rFonts w:hint="eastAsia" w:eastAsia="新細明體"/>
              </w:rPr>
              <w:t>PHUA</w:t>
            </w:r>
          </w:p>
        </w:tc>
        <w:tc>
          <w:tcPr>
            <w:tcW w:w="3291" w:type="dxa"/>
          </w:tcPr>
          <w:p>
            <w:pPr>
              <w:widowControl w:val="0"/>
              <w:jc w:val="center"/>
              <w:rPr>
                <w:rFonts w:eastAsia="新細明體"/>
              </w:rPr>
            </w:pPr>
            <w:r>
              <w:rPr>
                <w:rFonts w:hint="eastAsia" w:eastAsia="新細明體"/>
              </w:rPr>
              <w:t>H</w:t>
            </w:r>
            <w:r>
              <w:rPr>
                <w:rFonts w:eastAsia="新細明體"/>
              </w:rPr>
              <w:t>and strength coordination</w:t>
            </w:r>
          </w:p>
        </w:tc>
        <w:tc>
          <w:tcPr>
            <w:tcW w:w="3369" w:type="dxa"/>
          </w:tcPr>
          <w:p>
            <w:pPr>
              <w:widowControl w:val="0"/>
              <w:numPr>
                <w:ilvl w:val="0"/>
                <w:numId w:val="7"/>
              </w:numPr>
              <w:jc w:val="center"/>
              <w:rPr>
                <w:rFonts w:eastAsia="新細明體"/>
              </w:rPr>
            </w:pPr>
            <w:r>
              <w:rPr>
                <w:rFonts w:hint="eastAsia" w:eastAsia="新細明體"/>
              </w:rPr>
              <w:t>Maximum pinch force</w:t>
            </w:r>
          </w:p>
          <w:p>
            <w:pPr>
              <w:widowControl w:val="0"/>
              <w:numPr>
                <w:ilvl w:val="0"/>
                <w:numId w:val="7"/>
              </w:numPr>
              <w:jc w:val="center"/>
              <w:rPr>
                <w:rFonts w:eastAsia="新細明體"/>
              </w:rPr>
            </w:pPr>
            <w:r>
              <w:rPr>
                <w:rFonts w:hint="eastAsia" w:eastAsia="新細明體"/>
              </w:rPr>
              <w:t xml:space="preserve">Ratio of max pinch force and load force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rPr>
            </w:pPr>
            <w:r>
              <w:rPr>
                <w:rFonts w:hint="eastAsia" w:eastAsia="新細明體"/>
              </w:rPr>
              <w:t>PPT</w:t>
            </w:r>
          </w:p>
        </w:tc>
        <w:tc>
          <w:tcPr>
            <w:tcW w:w="3291" w:type="dxa"/>
          </w:tcPr>
          <w:p>
            <w:pPr>
              <w:widowControl w:val="0"/>
              <w:jc w:val="center"/>
              <w:rPr>
                <w:rFonts w:eastAsia="新細明體"/>
              </w:rPr>
            </w:pPr>
            <w:r>
              <w:rPr>
                <w:rFonts w:hint="eastAsia" w:eastAsia="新細明體"/>
              </w:rPr>
              <w:t xml:space="preserve">Finger </w:t>
            </w:r>
            <w:r>
              <w:rPr>
                <w:rFonts w:eastAsia="新細明體"/>
              </w:rPr>
              <w:t>dexterity</w:t>
            </w:r>
          </w:p>
        </w:tc>
        <w:tc>
          <w:tcPr>
            <w:tcW w:w="3369" w:type="dxa"/>
          </w:tcPr>
          <w:p>
            <w:pPr>
              <w:widowControl w:val="0"/>
              <w:numPr>
                <w:ilvl w:val="0"/>
                <w:numId w:val="8"/>
              </w:numPr>
              <w:jc w:val="center"/>
              <w:rPr>
                <w:rFonts w:eastAsia="新細明體"/>
              </w:rPr>
            </w:pPr>
            <w:r>
              <w:rPr>
                <w:rFonts w:hint="eastAsia" w:eastAsia="新細明體"/>
              </w:rPr>
              <w:t>Pins insertion count</w:t>
            </w:r>
          </w:p>
          <w:p>
            <w:pPr>
              <w:widowControl w:val="0"/>
              <w:numPr>
                <w:ilvl w:val="0"/>
                <w:numId w:val="8"/>
              </w:numPr>
              <w:jc w:val="center"/>
              <w:rPr>
                <w:rFonts w:eastAsia="新細明體"/>
              </w:rPr>
            </w:pPr>
            <w:r>
              <w:rPr>
                <w:rFonts w:hint="eastAsia" w:eastAsia="新細明體"/>
              </w:rPr>
              <w:t xml:space="preserve"> Pins assemble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rPr>
            </w:pPr>
            <w:r>
              <w:rPr>
                <w:rFonts w:hint="eastAsia" w:eastAsia="新細明體"/>
              </w:rPr>
              <w:t>SWM</w:t>
            </w:r>
          </w:p>
        </w:tc>
        <w:tc>
          <w:tcPr>
            <w:tcW w:w="3291" w:type="dxa"/>
          </w:tcPr>
          <w:p>
            <w:pPr>
              <w:widowControl w:val="0"/>
              <w:jc w:val="center"/>
              <w:rPr>
                <w:rFonts w:eastAsia="新細明體"/>
              </w:rPr>
            </w:pPr>
            <w:r>
              <w:rPr>
                <w:rFonts w:hint="eastAsia" w:eastAsia="新細明體"/>
              </w:rPr>
              <w:t>F</w:t>
            </w:r>
            <w:r>
              <w:rPr>
                <w:rFonts w:eastAsia="新細明體"/>
              </w:rPr>
              <w:t>inger sensitivity</w:t>
            </w:r>
          </w:p>
        </w:tc>
        <w:tc>
          <w:tcPr>
            <w:tcW w:w="3369" w:type="dxa"/>
          </w:tcPr>
          <w:p>
            <w:pPr>
              <w:widowControl w:val="0"/>
              <w:jc w:val="center"/>
              <w:rPr>
                <w:rFonts w:eastAsia="新細明體"/>
              </w:rPr>
            </w:pPr>
            <w:r>
              <w:rPr>
                <w:rFonts w:hint="eastAsia" w:eastAsia="新細明體"/>
              </w:rPr>
              <w:t>1. T</w:t>
            </w:r>
            <w:r>
              <w:rPr>
                <w:rFonts w:eastAsia="新細明體"/>
              </w:rPr>
              <w:t>ouch-pressure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rPr>
            </w:pPr>
            <w:r>
              <w:rPr>
                <w:rFonts w:eastAsia="新細明體"/>
              </w:rPr>
              <w:t>2PD</w:t>
            </w:r>
          </w:p>
        </w:tc>
        <w:tc>
          <w:tcPr>
            <w:tcW w:w="3291" w:type="dxa"/>
          </w:tcPr>
          <w:p>
            <w:pPr>
              <w:widowControl w:val="0"/>
              <w:jc w:val="center"/>
              <w:rPr>
                <w:rFonts w:eastAsia="新細明體"/>
              </w:rPr>
            </w:pPr>
            <w:r>
              <w:rPr>
                <w:rFonts w:hint="eastAsia" w:eastAsia="新細明體"/>
              </w:rPr>
              <w:t>F</w:t>
            </w:r>
            <w:r>
              <w:rPr>
                <w:rFonts w:eastAsia="新細明體"/>
              </w:rPr>
              <w:t>inger sensitivity</w:t>
            </w:r>
          </w:p>
        </w:tc>
        <w:tc>
          <w:tcPr>
            <w:tcW w:w="3369" w:type="dxa"/>
          </w:tcPr>
          <w:p>
            <w:pPr>
              <w:widowControl w:val="0"/>
              <w:numPr>
                <w:ilvl w:val="0"/>
                <w:numId w:val="9"/>
              </w:numPr>
              <w:jc w:val="center"/>
              <w:rPr>
                <w:rFonts w:eastAsia="新細明體"/>
              </w:rPr>
            </w:pPr>
            <w:r>
              <w:rPr>
                <w:rFonts w:eastAsia="新細明體"/>
              </w:rPr>
              <w:t>Two-point distance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jc w:val="center"/>
        </w:trPr>
        <w:tc>
          <w:tcPr>
            <w:tcW w:w="1678" w:type="dxa"/>
          </w:tcPr>
          <w:p>
            <w:pPr>
              <w:widowControl w:val="0"/>
              <w:jc w:val="center"/>
              <w:rPr>
                <w:rFonts w:eastAsia="新細明體"/>
              </w:rPr>
            </w:pPr>
            <w:r>
              <w:rPr>
                <w:rFonts w:hint="eastAsia" w:eastAsia="新細明體"/>
              </w:rPr>
              <w:t>MMDT</w:t>
            </w:r>
          </w:p>
        </w:tc>
        <w:tc>
          <w:tcPr>
            <w:tcW w:w="3291" w:type="dxa"/>
          </w:tcPr>
          <w:p>
            <w:pPr>
              <w:widowControl w:val="0"/>
              <w:jc w:val="center"/>
              <w:rPr>
                <w:rFonts w:eastAsia="新細明體"/>
              </w:rPr>
            </w:pPr>
            <w:r>
              <w:rPr>
                <w:rFonts w:hint="eastAsia" w:eastAsia="新細明體"/>
              </w:rPr>
              <w:t>U</w:t>
            </w:r>
            <w:r>
              <w:rPr>
                <w:rFonts w:eastAsia="新細明體"/>
              </w:rPr>
              <w:t>pper extremities</w:t>
            </w:r>
            <w:r>
              <w:rPr>
                <w:rFonts w:hint="eastAsia" w:eastAsia="新細明體"/>
              </w:rPr>
              <w:t xml:space="preserve"> gross motor function</w:t>
            </w:r>
          </w:p>
        </w:tc>
        <w:tc>
          <w:tcPr>
            <w:tcW w:w="3369" w:type="dxa"/>
          </w:tcPr>
          <w:p>
            <w:pPr>
              <w:widowControl w:val="0"/>
              <w:numPr>
                <w:ilvl w:val="0"/>
                <w:numId w:val="10"/>
              </w:numPr>
              <w:jc w:val="center"/>
              <w:rPr>
                <w:rFonts w:eastAsia="新細明體"/>
              </w:rPr>
            </w:pPr>
            <w:r>
              <w:rPr>
                <w:rFonts w:hint="eastAsia" w:eastAsia="新細明體"/>
              </w:rPr>
              <w:t xml:space="preserve">Time spent on </w:t>
            </w:r>
            <w:r>
              <w:rPr>
                <w:rFonts w:eastAsia="新細明體"/>
              </w:rPr>
              <w:t>placement</w:t>
            </w:r>
          </w:p>
          <w:p>
            <w:pPr>
              <w:widowControl w:val="0"/>
              <w:numPr>
                <w:ilvl w:val="0"/>
                <w:numId w:val="10"/>
              </w:numPr>
              <w:jc w:val="center"/>
              <w:rPr>
                <w:rFonts w:eastAsia="新細明體"/>
              </w:rPr>
            </w:pPr>
            <w:r>
              <w:rPr>
                <w:rFonts w:hint="eastAsia" w:eastAsia="新細明體"/>
              </w:rPr>
              <w:t>Time spent on flipping</w:t>
            </w:r>
          </w:p>
        </w:tc>
      </w:tr>
    </w:tbl>
    <w:p>
      <w:pPr>
        <w:jc w:val="center"/>
        <w:rPr>
          <w:rFonts w:eastAsia="新細明體"/>
          <w:b/>
          <w:bCs/>
        </w:rPr>
      </w:pPr>
    </w:p>
    <w:p>
      <w:pPr>
        <w:rPr>
          <w:rFonts w:eastAsia="新細明體"/>
          <w:b/>
          <w:bCs/>
          <w:lang w:val="es-ES"/>
        </w:rPr>
      </w:pPr>
    </w:p>
    <w:p>
      <w:pPr>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hint="eastAsia" w:eastAsia="新細明體"/>
          <w:lang w:val="es-ES"/>
        </w:rPr>
        <w:t>adjust</w:t>
      </w:r>
      <w:r>
        <w:rPr>
          <w:rFonts w:eastAsia="新細明體"/>
          <w:lang w:val="es-ES"/>
        </w:rPr>
        <w:t xml:space="preserve"> from the changing weight of current object causing by unstable weight center or </w:t>
      </w:r>
      <w:r>
        <w:rPr>
          <w:rFonts w:hint="eastAsia" w:eastAsia="新細明體"/>
          <w:lang w:val="es-ES"/>
        </w:rPr>
        <w:t>acceleration</w:t>
      </w:r>
      <w:r>
        <w:rPr>
          <w:rFonts w:eastAsia="新細明體"/>
          <w:lang w:val="es-ES"/>
        </w:rPr>
        <w:t xml:space="preserve">, trying to found a best </w:t>
      </w:r>
      <w:r>
        <w:rPr>
          <w:rFonts w:hint="eastAsia" w:eastAsia="新細明體"/>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commentRangeStart w:id="82"/>
      <w:r>
        <w:rPr>
          <w:rFonts w:eastAsia="新細明體"/>
          <w:lang w:val="es-ES"/>
        </w:rPr>
        <w:t>[ref]</w:t>
      </w:r>
      <w:commentRangeEnd w:id="82"/>
      <w:r>
        <w:rPr>
          <w:rStyle w:val="8"/>
        </w:rPr>
        <w:commentReference w:id="82"/>
      </w:r>
      <w:r>
        <w:rPr>
          <w:rFonts w:eastAsia="新細明體"/>
          <w:lang w:val="es-ES"/>
        </w:rPr>
        <w:t xml:space="preserve">. The standard pinch-holding equipment of PHUA is the metal cuboid weighing 480 grams, which contains two </w:t>
      </w:r>
      <w:r>
        <w:rPr>
          <w:rFonts w:hint="eastAsia" w:eastAsia="新細明體"/>
          <w:lang w:val="es-ES"/>
        </w:rPr>
        <w:t>l</w:t>
      </w:r>
      <w:r>
        <w:rPr>
          <w:rFonts w:eastAsia="新細明體"/>
          <w:lang w:val="es-ES"/>
        </w:rPr>
        <w:t xml:space="preserve">oad cells and an accelerometers to measure subject pinch strength and detect the cuboid acceleration when it moves </w:t>
      </w:r>
      <w:commentRangeStart w:id="83"/>
      <w:r>
        <w:rPr>
          <w:rFonts w:eastAsia="新細明體"/>
          <w:b/>
          <w:bCs/>
          <w:lang w:val="es-ES"/>
        </w:rPr>
        <w:t>(Figure 2</w:t>
      </w:r>
      <w:r>
        <w:rPr>
          <w:rFonts w:hint="eastAsia" w:eastAsia="新細明體"/>
          <w:b/>
          <w:bCs/>
        </w:rPr>
        <w:t>6</w:t>
      </w:r>
      <w:r>
        <w:rPr>
          <w:rFonts w:eastAsia="新細明體"/>
          <w:b/>
          <w:bCs/>
          <w:lang w:val="es-ES"/>
        </w:rPr>
        <w:t>)</w:t>
      </w:r>
      <w:commentRangeEnd w:id="83"/>
      <w:r>
        <w:rPr>
          <w:rFonts w:eastAsia="新細明體"/>
          <w:lang w:val="es-ES"/>
        </w:rPr>
        <w:commentReference w:id="83"/>
      </w:r>
      <w:r>
        <w:rPr>
          <w:rFonts w:eastAsia="新細明體"/>
          <w:lang w:val="es-ES"/>
        </w:rPr>
        <w:t>.</w:t>
      </w:r>
      <w:r>
        <w:rPr>
          <w:rFonts w:hint="eastAsia" w:eastAsia="新細明體"/>
        </w:rPr>
        <w:t xml:space="preserve"> </w:t>
      </w:r>
      <w:r>
        <w:rPr>
          <w:rFonts w:hint="eastAsia" w:eastAsia="新細明體"/>
          <w:lang w:val="es-ES"/>
        </w:rPr>
        <w:t>I</w:t>
      </w:r>
      <w:r>
        <w:rPr>
          <w:rFonts w:eastAsia="新細明體"/>
          <w:lang w:val="es-ES"/>
        </w:rPr>
        <w:t xml:space="preserve">n the </w:t>
      </w:r>
      <w:r>
        <w:rPr>
          <w:rFonts w:hint="eastAsia" w:eastAsia="新細明體"/>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w:t>
      </w:r>
      <w:commentRangeStart w:id="84"/>
      <w:r>
        <w:rPr>
          <w:rFonts w:eastAsia="新細明體"/>
          <w:b/>
          <w:bCs/>
          <w:lang w:val="es-ES"/>
        </w:rPr>
        <w:t>(Figure 2</w:t>
      </w:r>
      <w:r>
        <w:rPr>
          <w:rFonts w:hint="eastAsia" w:eastAsia="新細明體"/>
          <w:b/>
          <w:bCs/>
        </w:rPr>
        <w:t>7</w:t>
      </w:r>
      <w:r>
        <w:rPr>
          <w:rFonts w:eastAsia="新細明體"/>
          <w:b/>
          <w:bCs/>
          <w:lang w:val="es-ES"/>
        </w:rPr>
        <w:t>)</w:t>
      </w:r>
      <w:commentRangeEnd w:id="84"/>
      <w:r>
        <w:rPr>
          <w:rStyle w:val="8"/>
        </w:rPr>
        <w:commentReference w:id="84"/>
      </w:r>
      <w:r>
        <w:rPr>
          <w:rFonts w:eastAsia="新細明體"/>
          <w:lang w:val="es-ES"/>
        </w:rPr>
        <w:t>.</w:t>
      </w:r>
      <w:r>
        <w:rPr>
          <w:rFonts w:hint="eastAsia" w:eastAsia="新細明體"/>
        </w:rPr>
        <w:t xml:space="preserve"> The parameters include (1) maximum grip force value (FP</w:t>
      </w:r>
      <w:r>
        <w:rPr>
          <w:rFonts w:hint="eastAsia" w:eastAsia="新細明體"/>
          <w:vertAlign w:val="subscript"/>
        </w:rPr>
        <w:t>Peak</w:t>
      </w:r>
      <w:r>
        <w:rPr>
          <w:rFonts w:hint="eastAsia" w:eastAsia="新細明體"/>
        </w:rPr>
        <w:t>): the maximum pinch force (pinch force) during the ascent of the device (from 5 to 30 cm); (2) maximum load value (FL</w:t>
      </w:r>
      <w:r>
        <w:rPr>
          <w:rFonts w:hint="eastAsia" w:eastAsia="新細明體"/>
          <w:vertAlign w:val="subscript"/>
        </w:rPr>
        <w:t>Max</w:t>
      </w:r>
      <w:r>
        <w:rPr>
          <w:rFonts w:hint="eastAsia" w:eastAsia="新細明體"/>
        </w:rPr>
        <w:t>): at the maximum The maximum load force during acceleration. The analyzed  index include (1) force ratio (FR</w:t>
      </w:r>
      <w:r>
        <w:rPr>
          <w:rFonts w:hint="eastAsia" w:eastAsia="新細明體"/>
          <w:vertAlign w:val="subscript"/>
        </w:rPr>
        <w:t>peak</w:t>
      </w:r>
      <w:r>
        <w:rPr>
          <w:rFonts w:hint="eastAsia" w:eastAsia="新細明體"/>
        </w:rPr>
        <w:t>): the ratio of FP</w:t>
      </w:r>
      <w:r>
        <w:rPr>
          <w:rFonts w:hint="eastAsia" w:eastAsia="新細明體"/>
          <w:vertAlign w:val="subscript"/>
        </w:rPr>
        <w:t>Peak</w:t>
      </w:r>
      <w:r>
        <w:rPr>
          <w:rFonts w:hint="eastAsia" w:eastAsia="新細明體"/>
        </w:rPr>
        <w:t xml:space="preserve"> to FL</w:t>
      </w:r>
      <w:r>
        <w:rPr>
          <w:rFonts w:hint="eastAsia" w:eastAsia="新細明體"/>
          <w:vertAlign w:val="subscript"/>
        </w:rPr>
        <w:t>Max</w:t>
      </w:r>
      <w:r>
        <w:rPr>
          <w:rFonts w:hint="eastAsia" w:eastAsia="新細明體"/>
        </w:rPr>
        <w:t>; (2) Percentage of maximal pinch strength: peak pinch force divided by the maximal static pinch force. The lower value in FR</w:t>
      </w:r>
      <w:r>
        <w:rPr>
          <w:rFonts w:hint="eastAsia" w:eastAsia="新細明體"/>
          <w:vertAlign w:val="subscript"/>
        </w:rPr>
        <w:t>peak</w:t>
      </w:r>
      <w:r>
        <w:rPr>
          <w:rFonts w:hint="eastAsia" w:eastAsia="新細明體"/>
        </w:rPr>
        <w:t xml:space="preserve"> and  percentage of maximal pinch strength: more precise pinch force scaling.</w:t>
      </w:r>
    </w:p>
    <w:p>
      <w:pPr>
        <w:rPr>
          <w:rFonts w:eastAsia="新細明體"/>
        </w:rPr>
      </w:pPr>
    </w:p>
    <w:p>
      <w:pPr>
        <w:jc w:val="center"/>
        <w:rPr>
          <w:rFonts w:eastAsia="新細明體"/>
        </w:rPr>
      </w:pPr>
      <w:r>
        <w:rPr>
          <w:rFonts w:eastAsia="新細明體"/>
        </w:rPr>
        <w:drawing>
          <wp:inline distT="0" distB="0" distL="0" distR="0">
            <wp:extent cx="3133725" cy="2159635"/>
            <wp:effectExtent l="0" t="0" r="0"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2" cstate="email"/>
                    <a:stretch>
                      <a:fillRect/>
                    </a:stretch>
                  </pic:blipFill>
                  <pic:spPr>
                    <a:xfrm>
                      <a:off x="0" y="0"/>
                      <a:ext cx="3134026" cy="2160240"/>
                    </a:xfrm>
                    <a:prstGeom prst="rect">
                      <a:avLst/>
                    </a:prstGeom>
                  </pic:spPr>
                </pic:pic>
              </a:graphicData>
            </a:graphic>
          </wp:inline>
        </w:drawing>
      </w:r>
      <w:r>
        <w:t xml:space="preserve"> </w:t>
      </w:r>
    </w:p>
    <w:p>
      <w:pPr>
        <w:jc w:val="center"/>
        <w:rPr>
          <w:rFonts w:eastAsia="新細明體"/>
        </w:rPr>
      </w:pPr>
    </w:p>
    <w:p>
      <w:pPr>
        <w:pStyle w:val="46"/>
        <w:rPr>
          <w:rFonts w:eastAsia="新細明體"/>
        </w:rPr>
      </w:pPr>
      <w:bookmarkStart w:id="75" w:name="_Toc136815515"/>
      <w:r>
        <w:rPr>
          <w:rFonts w:eastAsia="新細明體"/>
        </w:rPr>
        <w:t>Figure 2</w:t>
      </w:r>
      <w:r>
        <w:rPr>
          <w:rFonts w:hint="eastAsia" w:eastAsia="新細明體"/>
        </w:rPr>
        <w:t>6</w:t>
      </w:r>
      <w:r>
        <w:rPr>
          <w:rFonts w:eastAsia="新細明體"/>
        </w:rPr>
        <w:t>. PHUA metal cuboid</w:t>
      </w:r>
      <w:bookmarkEnd w:id="75"/>
    </w:p>
    <w:p>
      <w:pPr>
        <w:jc w:val="center"/>
        <w:rPr>
          <w:rFonts w:eastAsia="新細明體"/>
        </w:rPr>
      </w:pPr>
    </w:p>
    <w:p>
      <w:pPr>
        <w:jc w:val="center"/>
        <w:rPr>
          <w:rFonts w:eastAsia="新細明體"/>
        </w:rPr>
      </w:pPr>
      <w:r>
        <w:rPr>
          <w:rFonts w:eastAsia="新細明體"/>
        </w:rPr>
        <w:drawing>
          <wp:inline distT="0" distB="0" distL="0" distR="0">
            <wp:extent cx="1908175" cy="1542415"/>
            <wp:effectExtent l="0" t="0" r="0" b="63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3" cstate="print"/>
                    <a:srcRect/>
                    <a:stretch>
                      <a:fillRect/>
                    </a:stretch>
                  </pic:blipFill>
                  <pic:spPr>
                    <a:xfrm>
                      <a:off x="0" y="0"/>
                      <a:ext cx="1920211" cy="1551770"/>
                    </a:xfrm>
                    <a:prstGeom prst="rect">
                      <a:avLst/>
                    </a:prstGeom>
                  </pic:spPr>
                </pic:pic>
              </a:graphicData>
            </a:graphic>
          </wp:inline>
        </w:drawing>
      </w:r>
      <w:r>
        <w:rPr>
          <w:rFonts w:hint="eastAsia" w:eastAsia="新細明體"/>
        </w:rPr>
        <w:t xml:space="preserve"> </w:t>
      </w:r>
      <w:r>
        <w:rPr>
          <w:rFonts w:eastAsia="新細明體"/>
        </w:rPr>
        <w:drawing>
          <wp:inline distT="0" distB="0" distL="0" distR="0">
            <wp:extent cx="2235835" cy="1540510"/>
            <wp:effectExtent l="0" t="0" r="0" b="254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l="12793" b="19888"/>
                    <a:stretch>
                      <a:fillRect/>
                    </a:stretch>
                  </pic:blipFill>
                  <pic:spPr>
                    <a:xfrm>
                      <a:off x="0" y="0"/>
                      <a:ext cx="2236162" cy="1540800"/>
                    </a:xfrm>
                    <a:prstGeom prst="rect">
                      <a:avLst/>
                    </a:prstGeom>
                    <a:ln>
                      <a:noFill/>
                    </a:ln>
                  </pic:spPr>
                </pic:pic>
              </a:graphicData>
            </a:graphic>
          </wp:inline>
        </w:drawing>
      </w:r>
    </w:p>
    <w:p>
      <w:pPr>
        <w:jc w:val="center"/>
        <w:rPr>
          <w:rFonts w:eastAsia="新細明體"/>
        </w:rPr>
      </w:pPr>
    </w:p>
    <w:p>
      <w:pPr>
        <w:pStyle w:val="46"/>
        <w:rPr>
          <w:rFonts w:eastAsia="新細明體"/>
        </w:rPr>
      </w:pPr>
      <w:bookmarkStart w:id="76" w:name="_Toc136815516"/>
      <w:r>
        <w:rPr>
          <w:rFonts w:eastAsia="新細明體"/>
        </w:rPr>
        <w:t>Figure 2</w:t>
      </w:r>
      <w:r>
        <w:rPr>
          <w:rFonts w:hint="eastAsia" w:eastAsia="新細明體"/>
        </w:rPr>
        <w:t>7</w:t>
      </w:r>
      <w:r>
        <w:rPr>
          <w:rFonts w:eastAsia="新細明體"/>
        </w:rPr>
        <w:t>. PHUA test, the subject's arm is</w:t>
      </w:r>
      <w:r>
        <w:t xml:space="preserve"> </w:t>
      </w:r>
      <w:r>
        <w:rPr>
          <w:rFonts w:eastAsia="新細明體"/>
        </w:rPr>
        <w:t>dangling, and only pinch the object with the thumb and index finger on load cells</w:t>
      </w:r>
      <w:bookmarkEnd w:id="76"/>
    </w:p>
    <w:p>
      <w:pPr>
        <w:jc w:val="center"/>
        <w:rPr>
          <w:rFonts w:eastAsia="新細明體"/>
          <w:b/>
          <w:bCs/>
        </w:rPr>
      </w:pPr>
    </w:p>
    <w:p>
      <w:pPr>
        <w:jc w:val="center"/>
        <w:rPr>
          <w:rFonts w:eastAsia="新細明體"/>
          <w:b/>
          <w:bCs/>
        </w:rPr>
      </w:pPr>
    </w:p>
    <w:p>
      <w:pPr>
        <w:jc w:val="center"/>
        <w:rPr>
          <w:rFonts w:eastAsia="新細明體"/>
        </w:rPr>
      </w:pPr>
    </w:p>
    <w:p>
      <w:pPr>
        <w:rPr>
          <w:rFonts w:eastAsia="新細明體"/>
        </w:rPr>
      </w:pPr>
      <w:r>
        <w:rPr>
          <w:rFonts w:hint="eastAsia" w:eastAsia="新細明體"/>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hint="eastAsia" w:eastAsia="新細明體"/>
          <w:b/>
          <w:bCs/>
        </w:rPr>
        <w:t>(Figure</w:t>
      </w:r>
      <w:r>
        <w:rPr>
          <w:rFonts w:eastAsia="新細明體"/>
          <w:b/>
          <w:bCs/>
        </w:rPr>
        <w:t xml:space="preserve"> 2</w:t>
      </w:r>
      <w:r>
        <w:rPr>
          <w:rFonts w:hint="eastAsia" w:eastAsia="新細明體"/>
          <w:b/>
          <w:bCs/>
        </w:rPr>
        <w:t>8)</w:t>
      </w:r>
      <w:r>
        <w:rPr>
          <w:rFonts w:hint="eastAsia" w:eastAsia="新細明體"/>
        </w:rPr>
        <w:t>. The higher the score, the more pins completed within the limited time, which is used as a reference to express the finger dexterity of the subject.</w:t>
      </w:r>
    </w:p>
    <w:p>
      <w:pPr>
        <w:rPr>
          <w:rFonts w:eastAsia="新細明體"/>
        </w:rPr>
      </w:pPr>
    </w:p>
    <w:p>
      <w:pPr>
        <w:jc w:val="center"/>
        <w:rPr>
          <w:rFonts w:eastAsia="新細明體"/>
        </w:rPr>
      </w:pPr>
      <w:r>
        <w:drawing>
          <wp:inline distT="0" distB="0" distL="0" distR="0">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hint="eastAsia" w:eastAsia="新細明體"/>
        </w:rPr>
        <w:t xml:space="preserve"> </w:t>
      </w:r>
      <w:r>
        <w:drawing>
          <wp:inline distT="0" distB="0" distL="0" distR="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pPr>
        <w:jc w:val="center"/>
        <w:rPr>
          <w:rFonts w:eastAsia="新細明體"/>
        </w:rPr>
      </w:pPr>
    </w:p>
    <w:p>
      <w:pPr>
        <w:pStyle w:val="46"/>
        <w:rPr>
          <w:rFonts w:eastAsia="新細明體"/>
        </w:rPr>
      </w:pPr>
      <w:bookmarkStart w:id="77" w:name="_Toc136815517"/>
      <w:r>
        <w:rPr>
          <w:rFonts w:eastAsia="新細明體"/>
        </w:rPr>
        <w:t>Figure 2</w:t>
      </w:r>
      <w:r>
        <w:rPr>
          <w:rFonts w:hint="eastAsia" w:eastAsia="新細明體"/>
        </w:rPr>
        <w:t>8</w:t>
      </w:r>
      <w:r>
        <w:rPr>
          <w:rFonts w:eastAsia="新細明體"/>
        </w:rPr>
        <w:t>. Purdue Pegboard test</w:t>
      </w:r>
      <w:r>
        <w:rPr>
          <w:rFonts w:hint="eastAsia" w:eastAsia="新細明體"/>
        </w:rPr>
        <w:t xml:space="preserve"> (PPT)</w:t>
      </w:r>
      <w:bookmarkEnd w:id="77"/>
    </w:p>
    <w:p>
      <w:pPr>
        <w:rPr>
          <w:rFonts w:eastAsia="新細明體"/>
        </w:rPr>
      </w:pPr>
    </w:p>
    <w:p>
      <w:pPr>
        <w:rPr>
          <w:rFonts w:eastAsia="新細明體"/>
        </w:rPr>
      </w:pPr>
      <w:r>
        <w:rPr>
          <w:rFonts w:hint="eastAsia" w:eastAsia="新細明體"/>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hint="eastAsia" w:eastAsia="新細明體"/>
          <w:b/>
          <w:bCs/>
        </w:rPr>
        <w:t>(Figure</w:t>
      </w:r>
      <w:r>
        <w:rPr>
          <w:rFonts w:eastAsia="新細明體"/>
          <w:b/>
          <w:bCs/>
        </w:rPr>
        <w:t xml:space="preserve"> 2</w:t>
      </w:r>
      <w:r>
        <w:rPr>
          <w:rFonts w:hint="eastAsia" w:eastAsia="新細明體"/>
          <w:b/>
          <w:bCs/>
        </w:rPr>
        <w:t>9)</w:t>
      </w:r>
      <w:r>
        <w:rPr>
          <w:rFonts w:hint="eastAsia" w:eastAsia="新細明體"/>
        </w:rPr>
        <w:t xml:space="preserve">. </w:t>
      </w:r>
    </w:p>
    <w:p>
      <w:pPr>
        <w:rPr>
          <w:rFonts w:eastAsia="新細明體"/>
        </w:rPr>
      </w:pPr>
    </w:p>
    <w:p>
      <w:pPr>
        <w:jc w:val="center"/>
        <w:rPr>
          <w:rFonts w:eastAsia="新細明體"/>
        </w:rPr>
      </w:pPr>
      <w:r>
        <w:rPr>
          <w:rFonts w:eastAsia="新細明體"/>
        </w:rPr>
        <w:drawing>
          <wp:inline distT="0" distB="0" distL="0" distR="0">
            <wp:extent cx="1794510" cy="1637665"/>
            <wp:effectExtent l="0" t="0" r="0" b="635"/>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794863" cy="1638000"/>
                    </a:xfrm>
                    <a:prstGeom prst="rect">
                      <a:avLst/>
                    </a:prstGeom>
                    <a:noFill/>
                  </pic:spPr>
                </pic:pic>
              </a:graphicData>
            </a:graphic>
          </wp:inline>
        </w:drawing>
      </w:r>
      <w:r>
        <w:rPr>
          <w:rFonts w:hint="eastAsia" w:eastAsia="新細明體"/>
        </w:rPr>
        <w:t xml:space="preserve"> </w:t>
      </w:r>
      <w:r>
        <w:rPr>
          <w:rFonts w:eastAsia="新細明體"/>
        </w:rPr>
        <w:drawing>
          <wp:inline distT="0" distB="0" distL="0" distR="0">
            <wp:extent cx="2183765" cy="1637665"/>
            <wp:effectExtent l="0" t="0" r="6985"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83824" cy="1638000"/>
                    </a:xfrm>
                    <a:prstGeom prst="rect">
                      <a:avLst/>
                    </a:prstGeom>
                  </pic:spPr>
                </pic:pic>
              </a:graphicData>
            </a:graphic>
          </wp:inline>
        </w:drawing>
      </w:r>
    </w:p>
    <w:p>
      <w:pPr>
        <w:jc w:val="center"/>
        <w:rPr>
          <w:rFonts w:eastAsia="新細明體"/>
        </w:rPr>
      </w:pPr>
    </w:p>
    <w:p>
      <w:pPr>
        <w:pStyle w:val="46"/>
        <w:rPr>
          <w:rFonts w:eastAsia="新細明體"/>
        </w:rPr>
      </w:pPr>
      <w:bookmarkStart w:id="78" w:name="_Toc136815518"/>
      <w:r>
        <w:rPr>
          <w:rFonts w:eastAsia="新細明體"/>
        </w:rPr>
        <w:t>Figure 2</w:t>
      </w:r>
      <w:r>
        <w:rPr>
          <w:rFonts w:hint="eastAsia" w:eastAsia="新細明體"/>
        </w:rPr>
        <w:t>9</w:t>
      </w:r>
      <w:r>
        <w:rPr>
          <w:rFonts w:eastAsia="新細明體"/>
        </w:rPr>
        <w:t>. Semmes-Weinstein monofilament</w:t>
      </w:r>
      <w:r>
        <w:rPr>
          <w:rFonts w:hint="eastAsia" w:eastAsia="新細明體"/>
        </w:rPr>
        <w:t xml:space="preserve"> test (SWM)</w:t>
      </w:r>
      <w:bookmarkEnd w:id="78"/>
    </w:p>
    <w:p>
      <w:pPr>
        <w:jc w:val="center"/>
        <w:rPr>
          <w:rFonts w:eastAsia="新細明體"/>
          <w:b/>
          <w:bCs/>
        </w:rPr>
      </w:pPr>
    </w:p>
    <w:p>
      <w:r>
        <w:rPr>
          <w:rFonts w:hint="eastAsia"/>
        </w:rPr>
        <w:t xml:space="preserve">TDT is used for detecting the least distance between two prongs, evaluates subject is capable of discriminating two close points on a small area of skin (usually the finger pulp). The therapist uses the octagonal needled disk in </w:t>
      </w:r>
      <w:r>
        <w:rPr>
          <w:rFonts w:hint="eastAsia"/>
          <w:b/>
          <w:bCs/>
        </w:rPr>
        <w:t>Figure 30</w:t>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pPr>
        <w:jc w:val="center"/>
        <w:rPr>
          <w:rFonts w:eastAsia="新細明體"/>
          <w:b/>
          <w:bCs/>
        </w:rPr>
      </w:pPr>
    </w:p>
    <w:p>
      <w:pPr>
        <w:jc w:val="center"/>
        <w:rPr>
          <w:rFonts w:eastAsia="新細明體"/>
          <w:b/>
          <w:bCs/>
        </w:rPr>
      </w:pPr>
      <w:r>
        <w:drawing>
          <wp:inline distT="0" distB="0" distL="114300" distR="114300">
            <wp:extent cx="1757680" cy="1638300"/>
            <wp:effectExtent l="9525" t="9525" r="10795" b="15875"/>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757680" cy="1638300"/>
                    </a:xfrm>
                    <a:prstGeom prst="rect">
                      <a:avLst/>
                    </a:prstGeom>
                    <a:ln>
                      <a:solidFill>
                        <a:schemeClr val="tx1"/>
                      </a:solidFill>
                    </a:ln>
                  </pic:spPr>
                </pic:pic>
              </a:graphicData>
            </a:graphic>
          </wp:inline>
        </w:drawing>
      </w:r>
      <w:r>
        <w:rPr>
          <w:rFonts w:hint="eastAsia" w:eastAsia="新細明體"/>
        </w:rPr>
        <w:t xml:space="preserve"> </w:t>
      </w:r>
      <w:r>
        <w:rPr>
          <w:rFonts w:eastAsia="新細明體"/>
          <w:b/>
          <w:bCs/>
        </w:rPr>
        <w:drawing>
          <wp:inline distT="0" distB="0" distL="114300" distR="114300">
            <wp:extent cx="2185035" cy="1638300"/>
            <wp:effectExtent l="0" t="0" r="1206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0"/>
                    <a:stretch>
                      <a:fillRect/>
                    </a:stretch>
                  </pic:blipFill>
                  <pic:spPr>
                    <a:xfrm>
                      <a:off x="0" y="0"/>
                      <a:ext cx="2185035" cy="1638300"/>
                    </a:xfrm>
                    <a:prstGeom prst="rect">
                      <a:avLst/>
                    </a:prstGeom>
                  </pic:spPr>
                </pic:pic>
              </a:graphicData>
            </a:graphic>
          </wp:inline>
        </w:drawing>
      </w:r>
    </w:p>
    <w:p>
      <w:pPr>
        <w:jc w:val="center"/>
        <w:rPr>
          <w:rFonts w:eastAsia="新細明體"/>
          <w:b/>
          <w:bCs/>
        </w:rPr>
      </w:pPr>
    </w:p>
    <w:p>
      <w:pPr>
        <w:pStyle w:val="46"/>
        <w:rPr>
          <w:rFonts w:eastAsia="新細明體"/>
        </w:rPr>
      </w:pPr>
      <w:bookmarkStart w:id="79" w:name="_Toc136815519"/>
      <w:r>
        <w:rPr>
          <w:rFonts w:eastAsia="新細明體"/>
        </w:rPr>
        <w:t xml:space="preserve">Figure </w:t>
      </w:r>
      <w:r>
        <w:rPr>
          <w:rFonts w:hint="eastAsia" w:eastAsia="新細明體"/>
        </w:rPr>
        <w:t>30</w:t>
      </w:r>
      <w:r>
        <w:rPr>
          <w:rFonts w:eastAsia="新細明體"/>
        </w:rPr>
        <w:t xml:space="preserve">. </w:t>
      </w:r>
      <w:r>
        <w:rPr>
          <w:rFonts w:hint="eastAsia" w:eastAsia="新細明體"/>
        </w:rPr>
        <w:t>Two-point Discrimination Test (</w:t>
      </w:r>
      <w:r>
        <w:rPr>
          <w:rFonts w:eastAsia="新細明體"/>
        </w:rPr>
        <w:t>2P</w:t>
      </w:r>
      <w:r>
        <w:rPr>
          <w:rFonts w:hint="eastAsia" w:eastAsia="新細明體"/>
        </w:rPr>
        <w:t>D)</w:t>
      </w:r>
      <w:bookmarkEnd w:id="79"/>
    </w:p>
    <w:p>
      <w:pPr>
        <w:rPr>
          <w:rFonts w:eastAsia="新細明體"/>
        </w:rPr>
      </w:pPr>
    </w:p>
    <w:p>
      <w:pPr>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hint="eastAsia" w:eastAsia="新細明體"/>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hint="eastAsia" w:eastAsia="新細明體"/>
        </w:rPr>
        <w:t xml:space="preserve"> </w:t>
      </w:r>
      <w:commentRangeStart w:id="85"/>
      <w:r>
        <w:rPr>
          <w:rFonts w:hint="eastAsia" w:eastAsia="新細明體"/>
          <w:b/>
          <w:bCs/>
        </w:rPr>
        <w:t>(Figure</w:t>
      </w:r>
      <w:r>
        <w:rPr>
          <w:rFonts w:eastAsia="新細明體"/>
          <w:b/>
          <w:bCs/>
        </w:rPr>
        <w:t xml:space="preserve"> </w:t>
      </w:r>
      <w:r>
        <w:rPr>
          <w:rFonts w:hint="eastAsia" w:eastAsia="新細明體"/>
          <w:b/>
          <w:bCs/>
        </w:rPr>
        <w:t>31)</w:t>
      </w:r>
      <w:commentRangeEnd w:id="85"/>
      <w:r>
        <w:commentReference w:id="85"/>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pPr>
        <w:rPr>
          <w:rFonts w:eastAsia="新細明體"/>
        </w:rPr>
      </w:pPr>
    </w:p>
    <w:p>
      <w:pPr>
        <w:jc w:val="center"/>
        <w:rPr>
          <w:rFonts w:eastAsia="新細明體"/>
        </w:rPr>
      </w:pPr>
      <w:r>
        <w:rPr>
          <w:rFonts w:eastAsia="新細明體"/>
        </w:rPr>
        <w:drawing>
          <wp:inline distT="0" distB="0" distL="0" distR="0">
            <wp:extent cx="1744345" cy="1637665"/>
            <wp:effectExtent l="0" t="0" r="8255" b="635"/>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1" cstate="print"/>
                    <a:stretch>
                      <a:fillRect/>
                    </a:stretch>
                  </pic:blipFill>
                  <pic:spPr>
                    <a:xfrm>
                      <a:off x="0" y="0"/>
                      <a:ext cx="1744495" cy="1638000"/>
                    </a:xfrm>
                    <a:prstGeom prst="rect">
                      <a:avLst/>
                    </a:prstGeom>
                  </pic:spPr>
                </pic:pic>
              </a:graphicData>
            </a:graphic>
          </wp:inline>
        </w:drawing>
      </w:r>
      <w:r>
        <w:rPr>
          <w:rFonts w:hint="eastAsia" w:eastAsia="新細明體"/>
        </w:rPr>
        <w:t xml:space="preserve"> </w:t>
      </w:r>
      <w:r>
        <w:rPr>
          <w:rFonts w:eastAsia="新細明體"/>
        </w:rPr>
        <w:drawing>
          <wp:inline distT="0" distB="0" distL="0" distR="0">
            <wp:extent cx="1637665" cy="2183765"/>
            <wp:effectExtent l="0" t="6350" r="0" b="0"/>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1638000" cy="2184066"/>
                    </a:xfrm>
                    <a:prstGeom prst="rect">
                      <a:avLst/>
                    </a:prstGeom>
                  </pic:spPr>
                </pic:pic>
              </a:graphicData>
            </a:graphic>
          </wp:inline>
        </w:drawing>
      </w:r>
    </w:p>
    <w:p>
      <w:pPr>
        <w:jc w:val="center"/>
        <w:rPr>
          <w:rFonts w:eastAsia="新細明體"/>
        </w:rPr>
      </w:pPr>
    </w:p>
    <w:p>
      <w:pPr>
        <w:pStyle w:val="46"/>
        <w:rPr>
          <w:rFonts w:eastAsia="新細明體"/>
        </w:rPr>
      </w:pPr>
      <w:bookmarkStart w:id="80" w:name="_Toc136815520"/>
      <w:r>
        <w:rPr>
          <w:rFonts w:eastAsia="新細明體"/>
        </w:rPr>
        <w:t xml:space="preserve">Figure </w:t>
      </w:r>
      <w:r>
        <w:rPr>
          <w:rFonts w:hint="eastAsia" w:eastAsia="新細明體"/>
        </w:rPr>
        <w:t>31</w:t>
      </w:r>
      <w:r>
        <w:rPr>
          <w:rFonts w:eastAsia="新細明體"/>
        </w:rPr>
        <w:t xml:space="preserve">.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bookmarkEnd w:id="80"/>
    </w:p>
    <w:p>
      <w:pPr>
        <w:rPr>
          <w:rFonts w:eastAsia="新細明體"/>
        </w:rPr>
      </w:pPr>
    </w:p>
    <w:p>
      <w:pPr>
        <w:pStyle w:val="3"/>
      </w:pPr>
      <w:bookmarkStart w:id="81" w:name="_Toc136815471"/>
      <w:r>
        <w:rPr>
          <w:rFonts w:hint="eastAsia"/>
        </w:rPr>
        <w:t>2.3.5 Brain Area Activity Measurement</w:t>
      </w:r>
      <w:bookmarkEnd w:id="81"/>
    </w:p>
    <w:p>
      <w:pPr>
        <w:pStyle w:val="34"/>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commentRangeStart w:id="86"/>
      <w:r>
        <w:rPr>
          <w:lang w:val="es-ES"/>
        </w:rPr>
        <w:t>[</w:t>
      </w:r>
      <w:r>
        <w:rPr>
          <w:rFonts w:hint="eastAsia" w:eastAsia="新細明體"/>
        </w:rPr>
        <w:t>ref</w:t>
      </w:r>
      <w:r>
        <w:rPr>
          <w:lang w:val="es-ES"/>
        </w:rPr>
        <w:t>]</w:t>
      </w:r>
      <w:commentRangeEnd w:id="86"/>
      <w:r>
        <w:commentReference w:id="86"/>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hint="eastAsia" w:eastAsia="新細明體"/>
        </w:rPr>
        <w:t xml:space="preserve"> </w:t>
      </w:r>
      <w:commentRangeStart w:id="87"/>
      <w:r>
        <w:rPr>
          <w:rFonts w:hint="eastAsia" w:eastAsia="新細明體"/>
          <w:b/>
          <w:bCs/>
        </w:rPr>
        <w:t>(Figure</w:t>
      </w:r>
      <w:r>
        <w:rPr>
          <w:rFonts w:eastAsia="新細明體"/>
          <w:b/>
          <w:bCs/>
        </w:rPr>
        <w:t xml:space="preserve"> </w:t>
      </w:r>
      <w:r>
        <w:rPr>
          <w:rFonts w:hint="eastAsia" w:eastAsia="新細明體"/>
          <w:b/>
          <w:bCs/>
        </w:rPr>
        <w:t>32)</w:t>
      </w:r>
      <w:commentRangeEnd w:id="87"/>
      <w:r>
        <w:commentReference w:id="87"/>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hint="eastAsia" w:ascii="新細明體" w:hAnsi="新細明體" w:eastAsia="新細明體"/>
          <w:lang w:val="es-ES"/>
        </w:rPr>
        <w:t xml:space="preserve"> </w:t>
      </w:r>
      <w:commentRangeStart w:id="88"/>
      <w:r>
        <w:rPr>
          <w:rFonts w:eastAsia="新細明體"/>
          <w:lang w:val="es-ES"/>
        </w:rPr>
        <w:t>[ref]</w:t>
      </w:r>
      <w:commentRangeEnd w:id="88"/>
      <w:r>
        <w:rPr>
          <w:rStyle w:val="8"/>
        </w:rPr>
        <w:commentReference w:id="88"/>
      </w:r>
      <w:r>
        <w:rPr>
          <w:lang w:val="es-ES"/>
        </w:rPr>
        <w:t>.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pPr>
        <w:jc w:val="left"/>
        <w:rPr>
          <w:rFonts w:eastAsia="新細明體"/>
        </w:rPr>
      </w:pPr>
    </w:p>
    <w:p>
      <w:pPr>
        <w:jc w:val="center"/>
        <w:rPr>
          <w:rFonts w:eastAsia="新細明體"/>
        </w:rPr>
      </w:pPr>
      <w:r>
        <w:rPr>
          <w:rFonts w:hint="eastAsia" w:eastAsia="新細明體"/>
        </w:rPr>
        <w:drawing>
          <wp:inline distT="0" distB="0" distL="0" distR="0">
            <wp:extent cx="2467610" cy="2491105"/>
            <wp:effectExtent l="0" t="0" r="8890" b="4445"/>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67809" cy="2491200"/>
                    </a:xfrm>
                    <a:prstGeom prst="rect">
                      <a:avLst/>
                    </a:prstGeom>
                  </pic:spPr>
                </pic:pic>
              </a:graphicData>
            </a:graphic>
          </wp:inline>
        </w:drawing>
      </w:r>
      <w:r>
        <w:rPr>
          <w:rFonts w:hint="eastAsia" w:eastAsia="新細明體"/>
        </w:rPr>
        <w:t xml:space="preserve"> </w:t>
      </w:r>
      <w:r>
        <w:drawing>
          <wp:inline distT="0" distB="0" distL="0" distR="0">
            <wp:extent cx="2525395" cy="2491105"/>
            <wp:effectExtent l="0" t="0" r="8255" b="4445"/>
            <wp:docPr id="1175606883"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6883" name="圖片 1" descr="一張含有 文字, 螢幕擷取畫面, 數字, 字型 的圖片&#10;&#10;自動產生的描述"/>
                    <pic:cNvPicPr>
                      <a:picLocks noChangeAspect="1"/>
                    </pic:cNvPicPr>
                  </pic:nvPicPr>
                  <pic:blipFill>
                    <a:blip r:embed="rId64"/>
                    <a:stretch>
                      <a:fillRect/>
                    </a:stretch>
                  </pic:blipFill>
                  <pic:spPr>
                    <a:xfrm>
                      <a:off x="0" y="0"/>
                      <a:ext cx="2525559" cy="2491200"/>
                    </a:xfrm>
                    <a:prstGeom prst="rect">
                      <a:avLst/>
                    </a:prstGeom>
                  </pic:spPr>
                </pic:pic>
              </a:graphicData>
            </a:graphic>
          </wp:inline>
        </w:drawing>
      </w:r>
    </w:p>
    <w:p>
      <w:pPr>
        <w:jc w:val="center"/>
        <w:rPr>
          <w:rFonts w:eastAsia="新細明體"/>
        </w:rPr>
      </w:pPr>
    </w:p>
    <w:p>
      <w:pPr>
        <w:pStyle w:val="46"/>
        <w:rPr>
          <w:rFonts w:eastAsia="新細明體"/>
        </w:rPr>
      </w:pPr>
      <w:bookmarkStart w:id="82" w:name="_Toc136815521"/>
      <w:r>
        <w:rPr>
          <w:rFonts w:eastAsia="新細明體"/>
        </w:rPr>
        <w:t xml:space="preserve">Figure </w:t>
      </w:r>
      <w:r>
        <w:rPr>
          <w:rFonts w:hint="eastAsia" w:eastAsia="新細明體"/>
        </w:rPr>
        <w:t>32</w:t>
      </w:r>
      <w:r>
        <w:rPr>
          <w:rFonts w:eastAsia="新細明體"/>
        </w:rPr>
        <w:t>. Pre-processing flow in Homer3</w:t>
      </w:r>
      <w:bookmarkEnd w:id="82"/>
    </w:p>
    <w:p>
      <w:pPr>
        <w:jc w:val="left"/>
        <w:rPr>
          <w:rFonts w:eastAsia="新細明體"/>
        </w:rPr>
      </w:pPr>
    </w:p>
    <w:p>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hint="eastAsia" w:eastAsia="新細明體"/>
        </w:rPr>
        <w:t xml:space="preserve"> (</w:t>
      </w:r>
      <w:r>
        <w:rPr>
          <w:rFonts w:eastAsia="新細明體"/>
          <w:i/>
          <w:iCs/>
        </w:rPr>
        <w:t>β</w:t>
      </w:r>
      <w:r>
        <w:rPr>
          <w:rFonts w:hint="eastAsia" w:eastAsia="新細明體"/>
        </w:rPr>
        <w:t>)</w:t>
      </w:r>
      <w:r>
        <w:t xml:space="preserve"> generated by GLM indicates the strength of the modulation of the hemodynamic response</w:t>
      </w:r>
      <w:r>
        <w:rPr>
          <w:rFonts w:hint="eastAsia"/>
        </w:rPr>
        <w:t xml:space="preserve"> </w:t>
      </w:r>
      <w:commentRangeStart w:id="89"/>
      <w:r>
        <w:rPr>
          <w:rFonts w:hint="eastAsia"/>
        </w:rPr>
        <w:t>[ref]</w:t>
      </w:r>
      <w:commentRangeEnd w:id="89"/>
      <w:r>
        <w:commentReference w:id="89"/>
      </w:r>
      <w:r>
        <w:t xml:space="preserve">. </w:t>
      </w:r>
      <w:r>
        <w:rPr>
          <w:rFonts w:hint="eastAsia"/>
        </w:rPr>
        <w:t>In fNIRS quantitative analysis, GLM regression can be regarded as a method to normalize the signal of each channel, and beta value is its amplification factor.</w:t>
      </w:r>
      <w:r>
        <w:rPr>
          <w:rFonts w:hint="eastAsia" w:eastAsia="新細明體"/>
        </w:rPr>
        <w:t xml:space="preserve"> </w:t>
      </w:r>
      <w:r>
        <w:rPr>
          <w:rFonts w:hint="eastAsia"/>
        </w:rPr>
        <w:t>This value can be used as indirect evidence for the activation of the relevant brain area</w:t>
      </w:r>
      <w:r>
        <w:t xml:space="preserve">. </w:t>
      </w:r>
    </w:p>
    <w:p/>
    <w:p>
      <w:pPr>
        <w:rPr>
          <w:rFonts w:eastAsia="新細明體"/>
        </w:rPr>
      </w:pPr>
      <w:r>
        <w:rPr>
          <w:rFonts w:hint="eastAsia" w:eastAsia="新細明體"/>
          <w:b/>
          <w:bCs/>
        </w:rPr>
        <w:t>Figure</w:t>
      </w:r>
      <w:r>
        <w:rPr>
          <w:rFonts w:eastAsia="新細明體"/>
          <w:b/>
          <w:bCs/>
        </w:rPr>
        <w:t xml:space="preserve"> 3</w:t>
      </w:r>
      <w:r>
        <w:rPr>
          <w:rFonts w:hint="eastAsia" w:eastAsia="新細明體"/>
          <w:b/>
          <w:bCs/>
        </w:rPr>
        <w:t>3</w:t>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hint="eastAsia" w:eastAsia="新細明體"/>
        </w:rPr>
        <w:t>.</w:t>
      </w:r>
      <w:r>
        <w:rPr>
          <w:rFonts w:eastAsia="新細明體"/>
        </w:rPr>
        <w:t xml:space="preserve"> The processing methods of 10-block averaging and GLM regression will get different signal waveforms, but generally they will all conform to the general trend of channel strength.</w:t>
      </w:r>
      <w:r>
        <w:rPr>
          <w:rFonts w:hint="eastAsia" w:eastAsia="新細明體"/>
        </w:rPr>
        <w:t xml:space="preserve"> Channels are considered a higher excitation levels will have larger beta values in GLM analysis.</w:t>
      </w:r>
    </w:p>
    <w:p>
      <w:pPr>
        <w:jc w:val="center"/>
      </w:pPr>
    </w:p>
    <w:p>
      <w:pPr>
        <w:jc w:val="center"/>
        <w:rPr>
          <w:rFonts w:eastAsia="新細明體"/>
        </w:rPr>
      </w:pPr>
      <w:r>
        <w:rPr>
          <w:rFonts w:eastAsia="新細明體"/>
        </w:rPr>
        <w:drawing>
          <wp:inline distT="0" distB="0" distL="0" distR="0">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pPr>
        <w:jc w:val="center"/>
        <w:rPr>
          <w:rFonts w:eastAsia="新細明體"/>
        </w:rPr>
      </w:pPr>
    </w:p>
    <w:p>
      <w:pPr>
        <w:pStyle w:val="46"/>
        <w:rPr>
          <w:rFonts w:eastAsia="新細明體"/>
        </w:rPr>
      </w:pPr>
      <w:bookmarkStart w:id="83" w:name="_Toc136815522"/>
      <w:r>
        <w:rPr>
          <w:rFonts w:eastAsia="新細明體"/>
        </w:rPr>
        <w:t>Figure 3</w:t>
      </w:r>
      <w:r>
        <w:rPr>
          <w:rFonts w:hint="eastAsia" w:eastAsia="新細明體"/>
        </w:rPr>
        <w:t>3</w:t>
      </w:r>
      <w:r>
        <w:rPr>
          <w:rFonts w:eastAsia="新細明體"/>
        </w:rPr>
        <w:t>. Four channels of the results after fNIRS signal preprocessing in 10 intervention blocks</w:t>
      </w:r>
      <w:r>
        <w:rPr>
          <w:rFonts w:hint="eastAsia" w:eastAsia="新細明體"/>
        </w:rPr>
        <w:t xml:space="preserve"> (a),</w:t>
      </w:r>
      <w:r>
        <w:rPr>
          <w:rFonts w:eastAsia="新細明體"/>
        </w:rPr>
        <w:t xml:space="preserve"> </w:t>
      </w:r>
      <w:r>
        <w:rPr>
          <w:rFonts w:hint="eastAsia" w:eastAsia="新細明體"/>
        </w:rPr>
        <w:t>b</w:t>
      </w:r>
      <w:r>
        <w:rPr>
          <w:rFonts w:eastAsia="新細明體"/>
        </w:rPr>
        <w:t>lock average result (b)</w:t>
      </w:r>
      <w:r>
        <w:rPr>
          <w:rFonts w:hint="eastAsia" w:eastAsia="新細明體"/>
        </w:rPr>
        <w:t xml:space="preserve"> and</w:t>
      </w:r>
      <w:r>
        <w:rPr>
          <w:rFonts w:eastAsia="新細明體"/>
        </w:rPr>
        <w:t xml:space="preserve"> GLM regression result (c).</w:t>
      </w:r>
      <w:bookmarkEnd w:id="83"/>
      <w:r>
        <w:rPr>
          <w:rFonts w:hint="eastAsia" w:eastAsia="新細明體"/>
        </w:rPr>
        <w:t xml:space="preserve"> </w:t>
      </w:r>
    </w:p>
    <w:p>
      <w:pPr>
        <w:pStyle w:val="34"/>
        <w:rPr>
          <w:rFonts w:eastAsia="新細明體"/>
        </w:rPr>
      </w:pPr>
    </w:p>
    <w:p>
      <w:pPr>
        <w:jc w:val="left"/>
        <w:rPr>
          <w:rFonts w:eastAsia="新細明體"/>
        </w:rPr>
      </w:pPr>
    </w:p>
    <w:p>
      <w:pPr>
        <w:rPr>
          <w:rFonts w:eastAsia="新細明體"/>
        </w:rPr>
      </w:pPr>
    </w:p>
    <w:p>
      <w:pPr>
        <w:jc w:val="left"/>
        <w:rPr>
          <w:rFonts w:eastAsia="新細明體"/>
        </w:rPr>
      </w:pPr>
      <w:r>
        <w:rPr>
          <w:rFonts w:eastAsia="新細明體"/>
        </w:rPr>
        <w:br w:type="page"/>
      </w:r>
    </w:p>
    <w:p>
      <w:pPr>
        <w:rPr>
          <w:rFonts w:eastAsia="新細明體"/>
        </w:rPr>
      </w:pPr>
    </w:p>
    <w:p>
      <w:pPr>
        <w:pStyle w:val="2"/>
        <w:wordWrap w:val="0"/>
      </w:pPr>
      <w:r>
        <w:rPr>
          <w:rFonts w:hint="eastAsia"/>
          <w:u w:val="single"/>
        </w:rPr>
        <w:t xml:space="preserve">                                                               </w:t>
      </w:r>
      <w:bookmarkStart w:id="84" w:name="_Toc136815472"/>
      <w:r>
        <w:rPr>
          <w:rFonts w:hint="eastAsia"/>
          <w:u w:val="single"/>
        </w:rPr>
        <w:t xml:space="preserve">Chapter 3 </w:t>
      </w:r>
      <w:r>
        <w:rPr>
          <w:rFonts w:hint="eastAsia"/>
        </w:rPr>
        <w:t>Result and Analysis Conclusion</w:t>
      </w:r>
      <w:bookmarkEnd w:id="84"/>
    </w:p>
    <w:p>
      <w:pPr>
        <w:pStyle w:val="3"/>
        <w:numPr>
          <w:ilvl w:val="1"/>
          <w:numId w:val="6"/>
        </w:numPr>
      </w:pPr>
      <w:bookmarkStart w:id="85" w:name="_Toc136815473"/>
      <w:r>
        <w:rPr>
          <w:rFonts w:hint="eastAsia"/>
        </w:rPr>
        <w:t>RESULT AND COMPARISION</w:t>
      </w:r>
      <w:bookmarkEnd w:id="85"/>
    </w:p>
    <w:p>
      <w:pPr>
        <w:pStyle w:val="3"/>
      </w:pPr>
      <w:bookmarkStart w:id="86" w:name="_Toc136815474"/>
      <w:r>
        <w:rPr>
          <w:rFonts w:hint="eastAsia"/>
        </w:rPr>
        <w:t>3.1.1 Subjects</w:t>
      </w:r>
      <w:bookmarkEnd w:id="86"/>
    </w:p>
    <w:p>
      <w:r>
        <w:rPr>
          <w:rFonts w:hint="eastAsia"/>
        </w:rPr>
        <w:t xml:space="preserve">All the subjects (n = 30) listed in </w:t>
      </w:r>
      <w:r>
        <w:rPr>
          <w:rFonts w:hint="eastAsia"/>
          <w:b/>
          <w:bCs/>
        </w:rPr>
        <w:t>Table 3</w:t>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rFonts w:hint="eastAsia"/>
          <w:b/>
          <w:bCs/>
        </w:rPr>
        <w:t>2.3.4</w:t>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(Table 6)</w:t>
      </w:r>
      <w:r>
        <w:rPr>
          <w:rFonts w:hint="eastAsia"/>
        </w:rPr>
        <w:t>.</w:t>
      </w:r>
    </w:p>
    <w:p/>
    <w:p>
      <w:pPr>
        <w:pStyle w:val="47"/>
      </w:pPr>
      <w:bookmarkStart w:id="87" w:name="_Toc136815042"/>
      <w:r>
        <w:rPr>
          <w:rFonts w:hint="eastAsia"/>
        </w:rPr>
        <w:t>Table 6. The number of statistical samples for the interventional experiment</w:t>
      </w:r>
      <w:bookmarkEnd w:id="87"/>
    </w:p>
    <w:p>
      <w:pPr>
        <w:jc w:val="cente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000000" w:themeFill="text1"/>
          </w:tcPr>
          <w:p>
            <w:pPr>
              <w:widowControl w:val="0"/>
              <w:jc w:val="center"/>
              <w:rPr>
                <w:b/>
                <w:bCs/>
              </w:rPr>
            </w:pPr>
            <w:r>
              <w:rPr>
                <w:rFonts w:hint="eastAsia"/>
                <w:b/>
                <w:bCs/>
              </w:rPr>
              <w:t>Category</w:t>
            </w:r>
          </w:p>
        </w:tc>
        <w:tc>
          <w:tcPr>
            <w:tcW w:w="2841" w:type="dxa"/>
            <w:shd w:val="clear" w:color="auto" w:fill="000000" w:themeFill="text1"/>
          </w:tcPr>
          <w:p>
            <w:pPr>
              <w:widowControl w:val="0"/>
              <w:jc w:val="center"/>
              <w:rPr>
                <w:b/>
                <w:bCs/>
              </w:rPr>
            </w:pPr>
            <w:r>
              <w:rPr>
                <w:rFonts w:hint="eastAsia"/>
                <w:b/>
                <w:bCs/>
              </w:rPr>
              <w:t>Group</w:t>
            </w:r>
          </w:p>
        </w:tc>
        <w:tc>
          <w:tcPr>
            <w:tcW w:w="2841" w:type="dxa"/>
            <w:shd w:val="clear" w:color="auto" w:fill="000000" w:themeFill="text1"/>
          </w:tcPr>
          <w:p>
            <w:pPr>
              <w:widowControl w:val="0"/>
              <w:jc w:val="center"/>
            </w:pPr>
            <w:r>
              <w:rPr>
                <w:rFonts w:hint="eastAsia"/>
                <w:b/>
                <w:bCs/>
              </w:rPr>
              <w:t>Samples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jc w:val="center"/>
            </w:pPr>
            <w:r>
              <w:rPr>
                <w:rFonts w:hint="eastAsia"/>
              </w:rPr>
              <w:t xml:space="preserve">Hand function evaluation </w:t>
            </w:r>
          </w:p>
        </w:tc>
        <w:tc>
          <w:tcPr>
            <w:tcW w:w="2841" w:type="dxa"/>
          </w:tcPr>
          <w:p>
            <w:pPr>
              <w:widowControl w:val="0"/>
              <w:jc w:val="center"/>
            </w:pPr>
            <w:r>
              <w:rPr>
                <w:rFonts w:hint="eastAsia"/>
              </w:rPr>
              <w:t>MT</w:t>
            </w:r>
          </w:p>
        </w:tc>
        <w:tc>
          <w:tcPr>
            <w:tcW w:w="2841" w:type="dxa"/>
          </w:tcPr>
          <w:p>
            <w:pPr>
              <w:widowControl w:val="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center"/>
            </w:pPr>
          </w:p>
        </w:tc>
        <w:tc>
          <w:tcPr>
            <w:tcW w:w="2841" w:type="dxa"/>
          </w:tcPr>
          <w:p>
            <w:pPr>
              <w:widowControl w:val="0"/>
              <w:jc w:val="center"/>
            </w:pPr>
            <w:r>
              <w:rPr>
                <w:rFonts w:hint="eastAsia"/>
              </w:rPr>
              <w:t>ARMT</w:t>
            </w:r>
          </w:p>
        </w:tc>
        <w:tc>
          <w:tcPr>
            <w:tcW w:w="2841" w:type="dxa"/>
          </w:tcPr>
          <w:p>
            <w:pPr>
              <w:widowControl w:val="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jc w:val="center"/>
            </w:pPr>
            <w:r>
              <w:rPr>
                <w:rFonts w:hint="eastAsia"/>
              </w:rPr>
              <w:t>fNIRS analysis in bilateral hemisphere ROI</w:t>
            </w:r>
          </w:p>
        </w:tc>
        <w:tc>
          <w:tcPr>
            <w:tcW w:w="2841" w:type="dxa"/>
          </w:tcPr>
          <w:p>
            <w:pPr>
              <w:widowControl w:val="0"/>
              <w:jc w:val="center"/>
            </w:pPr>
            <w:r>
              <w:rPr>
                <w:rFonts w:hint="eastAsia"/>
              </w:rPr>
              <w:t>MT</w:t>
            </w:r>
          </w:p>
        </w:tc>
        <w:tc>
          <w:tcPr>
            <w:tcW w:w="2841" w:type="dxa"/>
          </w:tcPr>
          <w:p>
            <w:pPr>
              <w:widowControl w:val="0"/>
              <w:jc w:val="center"/>
            </w:pP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center"/>
            </w:pPr>
          </w:p>
        </w:tc>
        <w:tc>
          <w:tcPr>
            <w:tcW w:w="2841" w:type="dxa"/>
          </w:tcPr>
          <w:p>
            <w:pPr>
              <w:widowControl w:val="0"/>
              <w:jc w:val="center"/>
            </w:pPr>
            <w:r>
              <w:rPr>
                <w:rFonts w:hint="eastAsia"/>
              </w:rPr>
              <w:t>ARMT</w:t>
            </w:r>
          </w:p>
        </w:tc>
        <w:tc>
          <w:tcPr>
            <w:tcW w:w="2841" w:type="dxa"/>
          </w:tcPr>
          <w:p>
            <w:pPr>
              <w:widowControl w:val="0"/>
              <w:jc w:val="center"/>
            </w:pPr>
            <w:r>
              <w:rPr>
                <w:rFonts w:hint="eastAsia"/>
              </w:rPr>
              <w:t>24</w:t>
            </w:r>
          </w:p>
        </w:tc>
      </w:tr>
    </w:tbl>
    <w:p>
      <w:pPr>
        <w:jc w:val="center"/>
      </w:pPr>
    </w:p>
    <w:p/>
    <w:p>
      <w:pPr>
        <w:pStyle w:val="3"/>
      </w:pPr>
      <w:bookmarkStart w:id="88" w:name="_Toc136815475"/>
      <w:r>
        <w:rPr>
          <w:rFonts w:hint="eastAsia"/>
        </w:rPr>
        <w:t>3.1.2 Hand Function Evaluation</w:t>
      </w:r>
      <w:bookmarkEnd w:id="88"/>
    </w:p>
    <w:p>
      <w:r>
        <w:rPr>
          <w:rFonts w:hint="eastAsia"/>
        </w:rPr>
        <w:t>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rFonts w:hint="eastAsia"/>
          <w:b/>
          <w:bCs/>
        </w:rPr>
        <w:t xml:space="preserve">Table 7.1 </w:t>
      </w:r>
      <w:r>
        <w:rPr>
          <w:rFonts w:hint="eastAsia"/>
        </w:rPr>
        <w:t>shows the outcome measures result in each assessment scale.</w:t>
      </w:r>
    </w:p>
    <w:p/>
    <w:p>
      <w:r>
        <w:rPr>
          <w:rFonts w:hint="eastAsia"/>
          <w:b/>
          <w:bCs/>
        </w:rPr>
        <w:t xml:space="preserve">Table 7.2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pPr>
        <w:rPr>
          <w:u w:val="single"/>
          <w:lang w:val="es-ES"/>
        </w:rPr>
      </w:pPr>
    </w:p>
    <w:p>
      <w:pPr>
        <w:pStyle w:val="47"/>
        <w:rPr>
          <w:lang w:val="es-ES"/>
        </w:rPr>
      </w:pPr>
      <w:bookmarkStart w:id="89" w:name="_Toc136815043"/>
      <w:r>
        <w:rPr>
          <w:lang w:val="es-ES"/>
        </w:rPr>
        <w:t xml:space="preserve">Table </w:t>
      </w:r>
      <w:r>
        <w:rPr>
          <w:rFonts w:hint="eastAsia" w:eastAsia="新細明體"/>
        </w:rPr>
        <w:t>7</w:t>
      </w:r>
      <w:r>
        <w:rPr>
          <w:lang w:val="es-ES"/>
        </w:rPr>
        <w:t>.</w:t>
      </w:r>
      <w:r>
        <w:rPr>
          <w:rFonts w:hint="eastAsia" w:eastAsia="新細明體"/>
        </w:rPr>
        <w:t>1.</w:t>
      </w:r>
      <w:r>
        <w:rPr>
          <w:lang w:val="es-ES"/>
        </w:rPr>
        <w:t xml:space="preserve"> The outcome measures in each assessment scale.</w:t>
      </w:r>
      <w:bookmarkEnd w:id="89"/>
      <w:r>
        <w:rPr>
          <w:lang w:val="es-ES"/>
        </w:rPr>
        <w:t xml:space="preserve"> </w:t>
      </w:r>
    </w:p>
    <w:p>
      <w:pPr>
        <w:jc w:val="center"/>
        <w:rPr>
          <w:b/>
          <w:bCs/>
          <w:lang w:val="es-ES"/>
        </w:rPr>
      </w:pPr>
      <w:r>
        <w:rPr>
          <w:b/>
          <w:bCs/>
          <w:lang w:val="es-ES"/>
        </w:rPr>
        <w:t>*DH: dominant hand, *BH: both hands.</w:t>
      </w:r>
    </w:p>
    <w:p>
      <w:pPr>
        <w:jc w:val="center"/>
        <w:rPr>
          <w:b/>
          <w:bCs/>
          <w:lang w:val="es-ES"/>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2"/>
        <w:gridCol w:w="1998"/>
        <w:gridCol w:w="1998"/>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000000" w:themeFill="text1"/>
            <w:vAlign w:val="center"/>
          </w:tcPr>
          <w:p>
            <w:pPr>
              <w:pStyle w:val="19"/>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Effectiveness</w:t>
            </w:r>
          </w:p>
        </w:tc>
        <w:tc>
          <w:tcPr>
            <w:tcW w:w="1998" w:type="dxa"/>
            <w:shd w:val="clear" w:color="auto" w:fill="000000" w:themeFill="text1"/>
            <w:vAlign w:val="center"/>
          </w:tcPr>
          <w:p>
            <w:pPr>
              <w:pStyle w:val="19"/>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Baseline (pretest)</w:t>
            </w:r>
          </w:p>
        </w:tc>
        <w:tc>
          <w:tcPr>
            <w:tcW w:w="1998" w:type="dxa"/>
            <w:shd w:val="clear" w:color="auto" w:fill="000000" w:themeFill="text1"/>
            <w:vAlign w:val="center"/>
          </w:tcPr>
          <w:p>
            <w:pPr>
              <w:pStyle w:val="19"/>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ARMT</w:t>
            </w:r>
          </w:p>
        </w:tc>
        <w:tc>
          <w:tcPr>
            <w:tcW w:w="2000" w:type="dxa"/>
            <w:shd w:val="clear" w:color="auto" w:fill="000000" w:themeFill="text1"/>
            <w:vAlign w:val="center"/>
          </w:tcPr>
          <w:p>
            <w:pPr>
              <w:pStyle w:val="19"/>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rFonts w:eastAsia="新細明體"/>
                <w:b/>
                <w:bCs/>
                <w:lang w:eastAsia="zh-TW"/>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1998" w:type="dxa"/>
            <w:vAlign w:val="center"/>
          </w:tcPr>
          <w:p>
            <w:pPr>
              <w:pStyle w:val="19"/>
              <w:widowControl/>
              <w:jc w:val="center"/>
              <w:rPr>
                <w:b/>
                <w:bCs/>
                <w:lang w:val="es-ES"/>
              </w:rPr>
            </w:pPr>
            <w:r>
              <w:rPr>
                <w:color w:val="000000"/>
              </w:rPr>
              <w:t>3.35 ± .64</w:t>
            </w:r>
          </w:p>
        </w:tc>
        <w:tc>
          <w:tcPr>
            <w:tcW w:w="1998" w:type="dxa"/>
            <w:vAlign w:val="center"/>
          </w:tcPr>
          <w:p>
            <w:pPr>
              <w:pStyle w:val="19"/>
              <w:widowControl/>
              <w:jc w:val="center"/>
              <w:rPr>
                <w:b/>
                <w:bCs/>
                <w:lang w:val="es-ES"/>
              </w:rPr>
            </w:pPr>
            <w:r>
              <w:rPr>
                <w:color w:val="000000"/>
              </w:rPr>
              <w:t>3.01 ± .56</w:t>
            </w:r>
          </w:p>
        </w:tc>
        <w:tc>
          <w:tcPr>
            <w:tcW w:w="2000" w:type="dxa"/>
            <w:vAlign w:val="center"/>
          </w:tcPr>
          <w:p>
            <w:pPr>
              <w:pStyle w:val="19"/>
              <w:widowControl/>
              <w:jc w:val="center"/>
              <w:rPr>
                <w:b/>
                <w:bCs/>
                <w:lang w:val="es-ES"/>
              </w:rPr>
            </w:pPr>
            <w:r>
              <w:rPr>
                <w:color w:val="000000"/>
              </w:rPr>
              <w:t>3.30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rFonts w:eastAsia="新細明體"/>
                <w:b/>
                <w:bCs/>
                <w:lang w:eastAsia="zh-TW"/>
              </w:rPr>
            </w:pPr>
            <w:r>
              <w:rPr>
                <w:color w:val="FFFFFF"/>
              </w:rPr>
              <w:t>PHUA </w:t>
            </w:r>
            <w:r>
              <w:rPr>
                <w:color w:val="FFFFFF"/>
              </w:rPr>
              <w:br w:type="textWrapping"/>
            </w:r>
            <w:r>
              <w:rPr>
                <w:rFonts w:hint="eastAsia" w:eastAsia="新細明體"/>
                <w:color w:val="FFFFFF"/>
                <w:lang w:eastAsia="zh-TW"/>
              </w:rPr>
              <w:t>Percentage (%)</w:t>
            </w:r>
          </w:p>
        </w:tc>
        <w:tc>
          <w:tcPr>
            <w:tcW w:w="1998" w:type="dxa"/>
            <w:vAlign w:val="center"/>
          </w:tcPr>
          <w:p>
            <w:pPr>
              <w:pStyle w:val="19"/>
              <w:widowControl/>
              <w:jc w:val="center"/>
              <w:rPr>
                <w:b/>
                <w:bCs/>
                <w:lang w:val="es-ES"/>
              </w:rPr>
            </w:pPr>
            <w:r>
              <w:rPr>
                <w:color w:val="000000"/>
              </w:rPr>
              <w:t>42.1 ± 13.7</w:t>
            </w:r>
          </w:p>
        </w:tc>
        <w:tc>
          <w:tcPr>
            <w:tcW w:w="1998" w:type="dxa"/>
            <w:vAlign w:val="center"/>
          </w:tcPr>
          <w:p>
            <w:pPr>
              <w:pStyle w:val="19"/>
              <w:widowControl/>
              <w:jc w:val="center"/>
              <w:rPr>
                <w:b/>
                <w:bCs/>
                <w:lang w:val="es-ES"/>
              </w:rPr>
            </w:pPr>
            <w:r>
              <w:rPr>
                <w:color w:val="000000"/>
              </w:rPr>
              <w:t>34.7 ± 11.0</w:t>
            </w:r>
          </w:p>
        </w:tc>
        <w:tc>
          <w:tcPr>
            <w:tcW w:w="2000" w:type="dxa"/>
            <w:vAlign w:val="center"/>
          </w:tcPr>
          <w:p>
            <w:pPr>
              <w:pStyle w:val="19"/>
              <w:widowControl/>
              <w:jc w:val="center"/>
              <w:rPr>
                <w:b/>
                <w:bCs/>
                <w:lang w:val="es-ES"/>
              </w:rPr>
            </w:pPr>
            <w:r>
              <w:rPr>
                <w:color w:val="000000"/>
              </w:rPr>
              <w:t>39.0 ± 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(DH)</w:t>
            </w:r>
          </w:p>
        </w:tc>
        <w:tc>
          <w:tcPr>
            <w:tcW w:w="1998" w:type="dxa"/>
            <w:vAlign w:val="center"/>
          </w:tcPr>
          <w:p>
            <w:pPr>
              <w:pStyle w:val="19"/>
              <w:widowControl/>
              <w:jc w:val="center"/>
              <w:rPr>
                <w:b/>
                <w:bCs/>
                <w:lang w:val="es-ES"/>
              </w:rPr>
            </w:pPr>
            <w:r>
              <w:rPr>
                <w:color w:val="000000"/>
              </w:rPr>
              <w:t>14.98 ± 1.69</w:t>
            </w:r>
          </w:p>
        </w:tc>
        <w:tc>
          <w:tcPr>
            <w:tcW w:w="1998" w:type="dxa"/>
            <w:vAlign w:val="center"/>
          </w:tcPr>
          <w:p>
            <w:pPr>
              <w:pStyle w:val="19"/>
              <w:widowControl/>
              <w:jc w:val="center"/>
              <w:rPr>
                <w:b/>
                <w:bCs/>
                <w:lang w:val="es-ES"/>
              </w:rPr>
            </w:pPr>
            <w:r>
              <w:rPr>
                <w:color w:val="000000"/>
              </w:rPr>
              <w:t>17.20 ± 1.61</w:t>
            </w:r>
          </w:p>
        </w:tc>
        <w:tc>
          <w:tcPr>
            <w:tcW w:w="2000" w:type="dxa"/>
            <w:vAlign w:val="center"/>
          </w:tcPr>
          <w:p>
            <w:pPr>
              <w:pStyle w:val="19"/>
              <w:widowControl/>
              <w:jc w:val="center"/>
              <w:rPr>
                <w:b/>
                <w:bCs/>
                <w:lang w:val="es-ES"/>
              </w:rPr>
            </w:pPr>
            <w:r>
              <w:rPr>
                <w:color w:val="000000"/>
              </w:rPr>
              <w:t>15.90 ± 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(N</w:t>
            </w:r>
            <w:r>
              <w:rPr>
                <w:rFonts w:hint="eastAsia" w:eastAsia="新細明體"/>
                <w:color w:val="FFFFFF"/>
                <w:lang w:eastAsia="zh-TW"/>
              </w:rPr>
              <w:t>on-</w:t>
            </w:r>
            <w:r>
              <w:rPr>
                <w:color w:val="FFFFFF"/>
              </w:rPr>
              <w:t>DH)</w:t>
            </w:r>
          </w:p>
        </w:tc>
        <w:tc>
          <w:tcPr>
            <w:tcW w:w="1998" w:type="dxa"/>
            <w:vAlign w:val="center"/>
          </w:tcPr>
          <w:p>
            <w:pPr>
              <w:pStyle w:val="19"/>
              <w:widowControl/>
              <w:jc w:val="center"/>
              <w:rPr>
                <w:b/>
                <w:bCs/>
                <w:lang w:val="es-ES"/>
              </w:rPr>
            </w:pPr>
            <w:r>
              <w:rPr>
                <w:color w:val="000000"/>
              </w:rPr>
              <w:t>14.75 ± 1.34</w:t>
            </w:r>
          </w:p>
        </w:tc>
        <w:tc>
          <w:tcPr>
            <w:tcW w:w="1998" w:type="dxa"/>
            <w:vAlign w:val="center"/>
          </w:tcPr>
          <w:p>
            <w:pPr>
              <w:pStyle w:val="19"/>
              <w:widowControl/>
              <w:jc w:val="center"/>
              <w:rPr>
                <w:b/>
                <w:bCs/>
                <w:lang w:val="es-ES"/>
              </w:rPr>
            </w:pPr>
            <w:r>
              <w:rPr>
                <w:color w:val="000000"/>
              </w:rPr>
              <w:t>16.02 ± 1.52</w:t>
            </w:r>
          </w:p>
        </w:tc>
        <w:tc>
          <w:tcPr>
            <w:tcW w:w="2000" w:type="dxa"/>
            <w:vAlign w:val="center"/>
          </w:tcPr>
          <w:p>
            <w:pPr>
              <w:pStyle w:val="19"/>
              <w:widowControl/>
              <w:jc w:val="center"/>
              <w:rPr>
                <w:b/>
                <w:bCs/>
                <w:lang w:val="es-ES"/>
              </w:rPr>
            </w:pPr>
            <w:r>
              <w:rPr>
                <w:color w:val="000000"/>
              </w:rPr>
              <w:t>12.97 ± 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(BH)</w:t>
            </w:r>
          </w:p>
        </w:tc>
        <w:tc>
          <w:tcPr>
            <w:tcW w:w="1998" w:type="dxa"/>
            <w:vAlign w:val="center"/>
          </w:tcPr>
          <w:p>
            <w:pPr>
              <w:pStyle w:val="19"/>
              <w:widowControl/>
              <w:jc w:val="center"/>
              <w:rPr>
                <w:b/>
                <w:bCs/>
                <w:lang w:val="es-ES"/>
              </w:rPr>
            </w:pPr>
            <w:r>
              <w:rPr>
                <w:color w:val="000000"/>
              </w:rPr>
              <w:t>12.48 ± 1.49</w:t>
            </w:r>
          </w:p>
        </w:tc>
        <w:tc>
          <w:tcPr>
            <w:tcW w:w="1998" w:type="dxa"/>
            <w:vAlign w:val="center"/>
          </w:tcPr>
          <w:p>
            <w:pPr>
              <w:pStyle w:val="19"/>
              <w:widowControl/>
              <w:jc w:val="center"/>
              <w:rPr>
                <w:b/>
                <w:bCs/>
                <w:lang w:val="es-ES"/>
              </w:rPr>
            </w:pPr>
            <w:r>
              <w:rPr>
                <w:color w:val="000000"/>
              </w:rPr>
              <w:t>14.05 ± 1.26</w:t>
            </w:r>
          </w:p>
        </w:tc>
        <w:tc>
          <w:tcPr>
            <w:tcW w:w="2000" w:type="dxa"/>
            <w:vAlign w:val="center"/>
          </w:tcPr>
          <w:p>
            <w:pPr>
              <w:pStyle w:val="19"/>
              <w:widowControl/>
              <w:jc w:val="center"/>
              <w:rPr>
                <w:b/>
                <w:bCs/>
                <w:lang w:val="es-ES"/>
              </w:rPr>
            </w:pPr>
            <w:r>
              <w:rPr>
                <w:color w:val="000000"/>
              </w:rPr>
              <w:t>13.27 ± 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(Assembly)</w:t>
            </w:r>
          </w:p>
        </w:tc>
        <w:tc>
          <w:tcPr>
            <w:tcW w:w="1998" w:type="dxa"/>
            <w:vAlign w:val="center"/>
          </w:tcPr>
          <w:p>
            <w:pPr>
              <w:pStyle w:val="19"/>
              <w:widowControl/>
              <w:jc w:val="center"/>
              <w:rPr>
                <w:b/>
                <w:bCs/>
                <w:lang w:val="es-ES"/>
              </w:rPr>
            </w:pPr>
            <w:r>
              <w:rPr>
                <w:color w:val="000000"/>
              </w:rPr>
              <w:t>40.43 ± 5.38</w:t>
            </w:r>
          </w:p>
        </w:tc>
        <w:tc>
          <w:tcPr>
            <w:tcW w:w="1998" w:type="dxa"/>
            <w:vAlign w:val="center"/>
          </w:tcPr>
          <w:p>
            <w:pPr>
              <w:pStyle w:val="19"/>
              <w:widowControl/>
              <w:jc w:val="center"/>
              <w:rPr>
                <w:b/>
                <w:bCs/>
                <w:lang w:val="es-ES"/>
              </w:rPr>
            </w:pPr>
            <w:r>
              <w:rPr>
                <w:color w:val="000000"/>
              </w:rPr>
              <w:t>46.33 ± 5.74</w:t>
            </w:r>
          </w:p>
        </w:tc>
        <w:tc>
          <w:tcPr>
            <w:tcW w:w="2000" w:type="dxa"/>
            <w:vAlign w:val="center"/>
          </w:tcPr>
          <w:p>
            <w:pPr>
              <w:pStyle w:val="19"/>
              <w:widowControl/>
              <w:jc w:val="center"/>
              <w:rPr>
                <w:b/>
                <w:bCs/>
                <w:lang w:val="es-ES"/>
              </w:rPr>
            </w:pPr>
            <w:r>
              <w:rPr>
                <w:color w:val="000000"/>
              </w:rPr>
              <w:t>42.53 ± 5.63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2062" w:type="dxa"/>
            <w:shd w:val="clear" w:color="auto" w:fill="7E7E7E" w:themeFill="background1" w:themeFillShade="7F"/>
            <w:vAlign w:val="center"/>
          </w:tcPr>
          <w:p>
            <w:pPr>
              <w:pStyle w:val="19"/>
              <w:widowControl/>
              <w:jc w:val="center"/>
              <w:rPr>
                <w:color w:val="FFFFFF"/>
              </w:rPr>
            </w:pPr>
            <w:r>
              <w:rPr>
                <w:color w:val="FFFFFF"/>
              </w:rPr>
              <w:t>SWM</w:t>
            </w:r>
          </w:p>
          <w:p>
            <w:pPr>
              <w:pStyle w:val="19"/>
              <w:widowControl/>
              <w:jc w:val="center"/>
              <w:rPr>
                <w:b/>
                <w:bCs/>
                <w:lang w:val="es-ES"/>
              </w:rPr>
            </w:pPr>
            <w:r>
              <w:rPr>
                <w:color w:val="FFFFFF"/>
              </w:rPr>
              <w:t>(Thumb)</w:t>
            </w:r>
          </w:p>
        </w:tc>
        <w:tc>
          <w:tcPr>
            <w:tcW w:w="1998" w:type="dxa"/>
            <w:vAlign w:val="center"/>
          </w:tcPr>
          <w:p>
            <w:pPr>
              <w:pStyle w:val="19"/>
              <w:widowControl/>
              <w:jc w:val="center"/>
              <w:rPr>
                <w:b/>
                <w:bCs/>
                <w:lang w:val="es-ES"/>
              </w:rPr>
            </w:pPr>
            <w:r>
              <w:rPr>
                <w:color w:val="000000"/>
              </w:rPr>
              <w:t>2.387 ± .038</w:t>
            </w:r>
          </w:p>
        </w:tc>
        <w:tc>
          <w:tcPr>
            <w:tcW w:w="1998" w:type="dxa"/>
            <w:vAlign w:val="center"/>
          </w:tcPr>
          <w:p>
            <w:pPr>
              <w:pStyle w:val="19"/>
              <w:widowControl/>
              <w:jc w:val="center"/>
              <w:rPr>
                <w:b/>
                <w:bCs/>
                <w:lang w:val="es-ES"/>
              </w:rPr>
            </w:pPr>
            <w:r>
              <w:rPr>
                <w:color w:val="000000"/>
              </w:rPr>
              <w:t>2.381± .036</w:t>
            </w:r>
          </w:p>
        </w:tc>
        <w:tc>
          <w:tcPr>
            <w:tcW w:w="2000" w:type="dxa"/>
            <w:vAlign w:val="center"/>
          </w:tcPr>
          <w:p>
            <w:pPr>
              <w:pStyle w:val="19"/>
              <w:widowControl/>
              <w:jc w:val="center"/>
              <w:rPr>
                <w:b/>
                <w:bCs/>
                <w:lang w:val="es-ES"/>
              </w:rPr>
            </w:pPr>
            <w:r>
              <w:rPr>
                <w:color w:val="000000"/>
              </w:rPr>
              <w:t>2.384± .037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2062" w:type="dxa"/>
            <w:shd w:val="clear" w:color="auto" w:fill="7E7E7E" w:themeFill="background1" w:themeFillShade="7F"/>
            <w:vAlign w:val="center"/>
          </w:tcPr>
          <w:p>
            <w:pPr>
              <w:pStyle w:val="19"/>
              <w:widowControl/>
              <w:jc w:val="center"/>
            </w:pPr>
            <w:r>
              <w:rPr>
                <w:color w:val="FFFFFF"/>
              </w:rPr>
              <w:t>SWM</w:t>
            </w:r>
          </w:p>
          <w:p>
            <w:pPr>
              <w:pStyle w:val="19"/>
              <w:widowControl/>
              <w:jc w:val="center"/>
              <w:rPr>
                <w:rFonts w:eastAsia="新細明體"/>
                <w:b/>
                <w:bCs/>
                <w:lang w:eastAsia="zh-TW"/>
              </w:rPr>
            </w:pPr>
            <w:r>
              <w:rPr>
                <w:color w:val="FFFFFF"/>
              </w:rPr>
              <w:t>(Index finger)</w:t>
            </w:r>
          </w:p>
        </w:tc>
        <w:tc>
          <w:tcPr>
            <w:tcW w:w="1998" w:type="dxa"/>
            <w:vAlign w:val="center"/>
          </w:tcPr>
          <w:p>
            <w:pPr>
              <w:pStyle w:val="19"/>
              <w:widowControl/>
              <w:jc w:val="center"/>
              <w:rPr>
                <w:b/>
                <w:bCs/>
                <w:lang w:val="es-ES"/>
              </w:rPr>
            </w:pPr>
            <w:r>
              <w:rPr>
                <w:color w:val="000000"/>
              </w:rPr>
              <w:t>2.360 ± .139</w:t>
            </w:r>
          </w:p>
        </w:tc>
        <w:tc>
          <w:tcPr>
            <w:tcW w:w="1998" w:type="dxa"/>
            <w:vAlign w:val="center"/>
          </w:tcPr>
          <w:p>
            <w:pPr>
              <w:pStyle w:val="19"/>
              <w:widowControl/>
              <w:jc w:val="center"/>
              <w:rPr>
                <w:b/>
                <w:bCs/>
                <w:lang w:val="es-ES"/>
              </w:rPr>
            </w:pPr>
            <w:r>
              <w:rPr>
                <w:color w:val="000000"/>
              </w:rPr>
              <w:t>2.352 ± .137</w:t>
            </w:r>
          </w:p>
        </w:tc>
        <w:tc>
          <w:tcPr>
            <w:tcW w:w="2000" w:type="dxa"/>
            <w:vAlign w:val="center"/>
          </w:tcPr>
          <w:p>
            <w:pPr>
              <w:pStyle w:val="19"/>
              <w:widowControl/>
              <w:jc w:val="center"/>
              <w:rPr>
                <w:b/>
                <w:bCs/>
                <w:lang w:val="es-ES"/>
              </w:rPr>
            </w:pPr>
            <w:r>
              <w:rPr>
                <w:color w:val="000000"/>
              </w:rPr>
              <w:t>2.360 ± .139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2062" w:type="dxa"/>
            <w:shd w:val="clear" w:color="auto" w:fill="7E7E7E" w:themeFill="background1" w:themeFillShade="7F"/>
            <w:vAlign w:val="center"/>
          </w:tcPr>
          <w:p>
            <w:pPr>
              <w:pStyle w:val="19"/>
              <w:widowControl/>
              <w:jc w:val="center"/>
              <w:rPr>
                <w:rFonts w:eastAsia="新細明體"/>
                <w:color w:val="FFFFFF"/>
                <w:lang w:eastAsia="zh-TW"/>
              </w:rPr>
            </w:pPr>
            <w:r>
              <w:rPr>
                <w:rFonts w:hint="eastAsia" w:eastAsia="新細明體"/>
                <w:color w:val="FFFFFF"/>
                <w:lang w:eastAsia="zh-TW"/>
              </w:rPr>
              <w:t>2PD</w:t>
            </w:r>
          </w:p>
        </w:tc>
        <w:tc>
          <w:tcPr>
            <w:tcW w:w="1998" w:type="dxa"/>
            <w:vAlign w:val="center"/>
          </w:tcPr>
          <w:p>
            <w:pPr>
              <w:pStyle w:val="19"/>
              <w:widowControl/>
              <w:jc w:val="center"/>
              <w:rPr>
                <w:color w:val="000000"/>
              </w:rPr>
            </w:pPr>
          </w:p>
        </w:tc>
        <w:tc>
          <w:tcPr>
            <w:tcW w:w="1998" w:type="dxa"/>
            <w:vAlign w:val="center"/>
          </w:tcPr>
          <w:p>
            <w:pPr>
              <w:pStyle w:val="19"/>
              <w:widowControl/>
              <w:jc w:val="center"/>
              <w:rPr>
                <w:color w:val="000000"/>
              </w:rPr>
            </w:pPr>
          </w:p>
        </w:tc>
        <w:tc>
          <w:tcPr>
            <w:tcW w:w="2000" w:type="dxa"/>
            <w:vAlign w:val="center"/>
          </w:tcPr>
          <w:p>
            <w:pPr>
              <w:pStyle w:val="19"/>
              <w:widowControl/>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b/>
                <w:bCs/>
                <w:lang w:val="es-ES"/>
              </w:rPr>
            </w:pPr>
            <w:r>
              <w:rPr>
                <w:color w:val="FFFFFF"/>
              </w:rPr>
              <w:t>MMDT</w:t>
            </w:r>
            <w:r>
              <w:rPr>
                <w:color w:val="FFFFFF"/>
              </w:rPr>
              <w:br w:type="textWrapping"/>
            </w:r>
            <w:r>
              <w:rPr>
                <w:color w:val="FFFFFF"/>
              </w:rPr>
              <w:t>(Placing)</w:t>
            </w:r>
          </w:p>
        </w:tc>
        <w:tc>
          <w:tcPr>
            <w:tcW w:w="1998" w:type="dxa"/>
            <w:vAlign w:val="center"/>
          </w:tcPr>
          <w:p>
            <w:pPr>
              <w:pStyle w:val="19"/>
              <w:widowControl/>
              <w:jc w:val="center"/>
              <w:rPr>
                <w:b/>
                <w:bCs/>
                <w:lang w:val="es-ES"/>
              </w:rPr>
            </w:pPr>
            <w:r>
              <w:rPr>
                <w:color w:val="000000"/>
              </w:rPr>
              <w:t>63.37 ± 6.95</w:t>
            </w:r>
          </w:p>
        </w:tc>
        <w:tc>
          <w:tcPr>
            <w:tcW w:w="1998" w:type="dxa"/>
            <w:vAlign w:val="center"/>
          </w:tcPr>
          <w:p>
            <w:pPr>
              <w:pStyle w:val="19"/>
              <w:widowControl/>
              <w:jc w:val="center"/>
              <w:rPr>
                <w:b/>
                <w:bCs/>
                <w:lang w:val="es-ES"/>
              </w:rPr>
            </w:pPr>
            <w:r>
              <w:rPr>
                <w:color w:val="000000"/>
              </w:rPr>
              <w:t>58.39 ± 5.93</w:t>
            </w:r>
          </w:p>
        </w:tc>
        <w:tc>
          <w:tcPr>
            <w:tcW w:w="2000" w:type="dxa"/>
            <w:vAlign w:val="center"/>
          </w:tcPr>
          <w:p>
            <w:pPr>
              <w:pStyle w:val="19"/>
              <w:widowControl/>
              <w:jc w:val="center"/>
              <w:rPr>
                <w:b/>
                <w:bCs/>
                <w:lang w:val="es-ES"/>
              </w:rPr>
            </w:pPr>
            <w:r>
              <w:rPr>
                <w:color w:val="000000"/>
              </w:rPr>
              <w:t>61.39 ± 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2062" w:type="dxa"/>
            <w:shd w:val="clear" w:color="auto" w:fill="7E7E7E" w:themeFill="background1" w:themeFillShade="7F"/>
            <w:vAlign w:val="center"/>
          </w:tcPr>
          <w:p>
            <w:pPr>
              <w:pStyle w:val="19"/>
              <w:widowControl/>
              <w:jc w:val="center"/>
              <w:rPr>
                <w:b/>
                <w:bCs/>
                <w:lang w:val="es-ES"/>
              </w:rPr>
            </w:pPr>
            <w:r>
              <w:rPr>
                <w:color w:val="FFFFFF"/>
              </w:rPr>
              <w:t>MMDT</w:t>
            </w:r>
            <w:r>
              <w:rPr>
                <w:color w:val="FFFFFF"/>
              </w:rPr>
              <w:br w:type="textWrapping"/>
            </w:r>
            <w:r>
              <w:rPr>
                <w:color w:val="FFFFFF"/>
              </w:rPr>
              <w:t>(Turning)</w:t>
            </w:r>
          </w:p>
        </w:tc>
        <w:tc>
          <w:tcPr>
            <w:tcW w:w="1998" w:type="dxa"/>
            <w:vAlign w:val="center"/>
          </w:tcPr>
          <w:p>
            <w:pPr>
              <w:pStyle w:val="19"/>
              <w:widowControl/>
              <w:jc w:val="center"/>
              <w:rPr>
                <w:b/>
                <w:bCs/>
                <w:lang w:val="es-ES"/>
              </w:rPr>
            </w:pPr>
            <w:r>
              <w:rPr>
                <w:color w:val="000000"/>
              </w:rPr>
              <w:t>48.06 ± 5.80</w:t>
            </w:r>
          </w:p>
        </w:tc>
        <w:tc>
          <w:tcPr>
            <w:tcW w:w="1998" w:type="dxa"/>
            <w:vAlign w:val="center"/>
          </w:tcPr>
          <w:p>
            <w:pPr>
              <w:pStyle w:val="19"/>
              <w:widowControl/>
              <w:jc w:val="center"/>
              <w:rPr>
                <w:b/>
                <w:bCs/>
                <w:lang w:val="es-ES"/>
              </w:rPr>
            </w:pPr>
            <w:r>
              <w:rPr>
                <w:color w:val="000000"/>
              </w:rPr>
              <w:t>41.42 ± 5.12</w:t>
            </w:r>
          </w:p>
        </w:tc>
        <w:tc>
          <w:tcPr>
            <w:tcW w:w="2000" w:type="dxa"/>
            <w:vAlign w:val="center"/>
          </w:tcPr>
          <w:p>
            <w:pPr>
              <w:pStyle w:val="19"/>
              <w:widowControl/>
              <w:jc w:val="center"/>
              <w:rPr>
                <w:b/>
                <w:bCs/>
                <w:lang w:val="es-ES"/>
              </w:rPr>
            </w:pPr>
            <w:r>
              <w:rPr>
                <w:color w:val="000000"/>
              </w:rPr>
              <w:t>43.81 ± 6.41</w:t>
            </w:r>
          </w:p>
        </w:tc>
      </w:tr>
    </w:tbl>
    <w:p>
      <w:pPr>
        <w:jc w:val="center"/>
        <w:rPr>
          <w:b/>
          <w:bCs/>
          <w:lang w:val="es-ES"/>
        </w:rPr>
      </w:pPr>
    </w:p>
    <w:p>
      <w:pPr>
        <w:pStyle w:val="47"/>
        <w:rPr>
          <w:lang w:val="es-ES"/>
        </w:rPr>
      </w:pPr>
      <w:bookmarkStart w:id="90" w:name="_Toc136815044"/>
      <w:r>
        <w:rPr>
          <w:lang w:val="es-ES"/>
        </w:rPr>
        <w:t xml:space="preserve">Table </w:t>
      </w:r>
      <w:r>
        <w:rPr>
          <w:rFonts w:hint="eastAsia" w:eastAsia="新細明體"/>
        </w:rPr>
        <w:t>7.2</w:t>
      </w:r>
      <w:r>
        <w:rPr>
          <w:lang w:val="es-ES"/>
        </w:rPr>
        <w:t xml:space="preserve">. </w:t>
      </w:r>
      <w:r>
        <w:rPr>
          <w:rFonts w:hint="eastAsia" w:eastAsia="新細明體"/>
        </w:rPr>
        <w:t>P value of p</w:t>
      </w:r>
      <w:r>
        <w:rPr>
          <w:rFonts w:hint="eastAsia"/>
          <w:lang w:val="es-ES"/>
        </w:rPr>
        <w:t xml:space="preserve">airwise comparison </w:t>
      </w:r>
      <w:r>
        <w:rPr>
          <w:rFonts w:hint="eastAsia" w:eastAsia="新細明體"/>
        </w:rPr>
        <w:t>in</w:t>
      </w:r>
      <w:r>
        <w:rPr>
          <w:rFonts w:hint="eastAsia"/>
          <w:lang w:val="es-ES"/>
        </w:rPr>
        <w:t xml:space="preserve"> three conditions</w:t>
      </w:r>
      <w:bookmarkEnd w:id="90"/>
    </w:p>
    <w:p>
      <w:pPr>
        <w:jc w:val="center"/>
        <w:rPr>
          <w:b/>
          <w:bCs/>
          <w:lang w:val="es-ES"/>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4"/>
        <w:gridCol w:w="2024"/>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000000" w:themeFill="text1"/>
            <w:vAlign w:val="center"/>
          </w:tcPr>
          <w:p>
            <w:pPr>
              <w:pStyle w:val="19"/>
              <w:widowControl/>
              <w:jc w:val="center"/>
              <w:rPr>
                <w:color w:val="FFFFFF"/>
              </w:rPr>
            </w:pPr>
            <w:r>
              <w:rPr>
                <w:rFonts w:hint="eastAsia" w:eastAsia="新細明體"/>
                <w:b/>
                <w:bCs/>
                <w:color w:val="FFFFFF" w:themeColor="background1"/>
                <w:lang w:eastAsia="zh-TW"/>
                <w14:textFill>
                  <w14:solidFill>
                    <w14:schemeClr w14:val="bg1"/>
                  </w14:solidFill>
                </w14:textFill>
              </w:rPr>
              <w:t>Effectiveness</w:t>
            </w:r>
          </w:p>
        </w:tc>
        <w:tc>
          <w:tcPr>
            <w:tcW w:w="2024" w:type="dxa"/>
            <w:shd w:val="clear" w:color="auto" w:fill="000000" w:themeFill="text1"/>
          </w:tcPr>
          <w:p>
            <w:pPr>
              <w:widowControl w:val="0"/>
              <w:jc w:val="center"/>
              <w:rPr>
                <w:b/>
                <w:bCs/>
              </w:rPr>
            </w:pPr>
            <w:r>
              <w:rPr>
                <w:rFonts w:hint="eastAsia" w:eastAsia="新細明體"/>
                <w:b/>
                <w:bCs/>
                <w:color w:val="FFFFFF" w:themeColor="background1"/>
                <w:szCs w:val="24"/>
                <w14:textFill>
                  <w14:solidFill>
                    <w14:schemeClr w14:val="bg1"/>
                  </w14:solidFill>
                </w14:textFill>
              </w:rPr>
              <w:t>Baseline vs ARMT</w:t>
            </w:r>
          </w:p>
        </w:tc>
        <w:tc>
          <w:tcPr>
            <w:tcW w:w="2025" w:type="dxa"/>
            <w:shd w:val="clear" w:color="auto" w:fill="000000" w:themeFill="text1"/>
          </w:tcPr>
          <w:p>
            <w:pPr>
              <w:widowControl w:val="0"/>
              <w:jc w:val="center"/>
              <w:rPr>
                <w:b/>
                <w:bCs/>
              </w:rPr>
            </w:pPr>
            <w:r>
              <w:rPr>
                <w:rFonts w:hint="eastAsia" w:eastAsia="新細明體"/>
                <w:b/>
                <w:bCs/>
                <w:color w:val="FFFFFF" w:themeColor="background1"/>
                <w:szCs w:val="24"/>
                <w14:textFill>
                  <w14:solidFill>
                    <w14:schemeClr w14:val="bg1"/>
                  </w14:solidFill>
                </w14:textFill>
              </w:rPr>
              <w:t>Baseline vs MT</w:t>
            </w:r>
          </w:p>
        </w:tc>
        <w:tc>
          <w:tcPr>
            <w:tcW w:w="2025" w:type="dxa"/>
            <w:shd w:val="clear" w:color="auto" w:fill="000000" w:themeFill="text1"/>
          </w:tcPr>
          <w:p>
            <w:pPr>
              <w:widowControl w:val="0"/>
              <w:jc w:val="center"/>
              <w:rPr>
                <w:b/>
                <w:bCs/>
              </w:rPr>
            </w:pPr>
            <w:r>
              <w:rPr>
                <w:rFonts w:hint="eastAsia" w:eastAsia="新細明體"/>
                <w:b/>
                <w:bCs/>
                <w:color w:val="FFFFFF" w:themeColor="background1"/>
                <w:szCs w:val="24"/>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4" w:type="dxa"/>
            <w:vAlign w:val="center"/>
          </w:tcPr>
          <w:p>
            <w:pPr>
              <w:pStyle w:val="19"/>
              <w:widowControl/>
              <w:jc w:val="both"/>
              <w:rPr>
                <w:b/>
                <w:bCs/>
                <w:highlight w:val="lightGray"/>
                <w:lang w:val="es-ES"/>
              </w:rPr>
            </w:pPr>
            <w:r>
              <w:rPr>
                <w:color w:val="000000"/>
                <w:highlight w:val="lightGray"/>
              </w:rPr>
              <w:t>.003</w:t>
            </w:r>
          </w:p>
        </w:tc>
        <w:tc>
          <w:tcPr>
            <w:tcW w:w="2025" w:type="dxa"/>
            <w:vAlign w:val="center"/>
          </w:tcPr>
          <w:p>
            <w:pPr>
              <w:pStyle w:val="19"/>
              <w:widowControl/>
              <w:jc w:val="both"/>
              <w:rPr>
                <w:b/>
                <w:bCs/>
                <w:lang w:val="es-ES"/>
              </w:rPr>
            </w:pPr>
            <w:r>
              <w:rPr>
                <w:color w:val="000000"/>
              </w:rPr>
              <w:t>.513</w:t>
            </w:r>
          </w:p>
        </w:tc>
        <w:tc>
          <w:tcPr>
            <w:tcW w:w="2025" w:type="dxa"/>
            <w:vAlign w:val="center"/>
          </w:tcPr>
          <w:p>
            <w:pPr>
              <w:pStyle w:val="19"/>
              <w:widowControl/>
              <w:jc w:val="both"/>
              <w:rPr>
                <w:b/>
                <w:bCs/>
                <w:highlight w:val="lightGray"/>
                <w:lang w:val="es-ES"/>
              </w:rPr>
            </w:pPr>
            <w:r>
              <w:rPr>
                <w:color w:val="000000"/>
                <w:highlight w:val="lightGray"/>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PHUA </w:t>
            </w:r>
            <w:r>
              <w:rPr>
                <w:color w:val="FFFFFF"/>
              </w:rPr>
              <w:br w:type="textWrapping"/>
            </w:r>
            <w:r>
              <w:rPr>
                <w:rFonts w:hint="eastAsia" w:eastAsia="新細明體"/>
                <w:color w:val="FFFFFF"/>
                <w:lang w:eastAsia="zh-TW"/>
              </w:rPr>
              <w:t>(Force ratio)</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lang w:val="es-ES"/>
              </w:rPr>
            </w:pPr>
            <w:r>
              <w:rPr>
                <w:color w:val="000000"/>
              </w:rPr>
              <w:t>.105</w:t>
            </w:r>
          </w:p>
        </w:tc>
        <w:tc>
          <w:tcPr>
            <w:tcW w:w="2025" w:type="dxa"/>
            <w:vAlign w:val="center"/>
          </w:tcPr>
          <w:p>
            <w:pPr>
              <w:pStyle w:val="19"/>
              <w:widowControl/>
              <w:jc w:val="both"/>
              <w:rPr>
                <w:b/>
                <w:bCs/>
                <w:highlight w:val="lightGray"/>
                <w:lang w:val="es-ES"/>
              </w:rPr>
            </w:pPr>
            <w:r>
              <w:rPr>
                <w:color w:val="000000"/>
                <w:highlight w:val="lightGray"/>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(DH)</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(N</w:t>
            </w:r>
            <w:r>
              <w:rPr>
                <w:rFonts w:hint="eastAsia" w:eastAsia="新細明體"/>
                <w:color w:val="FFFFFF"/>
                <w:lang w:eastAsia="zh-TW"/>
              </w:rPr>
              <w:t>on-</w:t>
            </w:r>
            <w:r>
              <w:rPr>
                <w:color w:val="FFFFFF"/>
              </w:rPr>
              <w:t>DH)</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lang w:val="es-ES"/>
              </w:rPr>
            </w:pPr>
            <w:r>
              <w:rPr>
                <w:color w:val="000000"/>
              </w:rPr>
              <w:t>.380</w:t>
            </w:r>
          </w:p>
        </w:tc>
        <w:tc>
          <w:tcPr>
            <w:tcW w:w="2025" w:type="dxa"/>
            <w:vAlign w:val="center"/>
          </w:tcPr>
          <w:p>
            <w:pPr>
              <w:pStyle w:val="19"/>
              <w:widowControl/>
              <w:jc w:val="both"/>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(BH)</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.001</w:t>
            </w:r>
          </w:p>
        </w:tc>
        <w:tc>
          <w:tcPr>
            <w:tcW w:w="2025" w:type="dxa"/>
            <w:vAlign w:val="center"/>
          </w:tcPr>
          <w:p>
            <w:pPr>
              <w:pStyle w:val="19"/>
              <w:widowControl/>
              <w:jc w:val="both"/>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(Assembly)</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highlight w:val="lightGray"/>
              </w:rPr>
            </w:pPr>
            <w:r>
              <w:rPr>
                <w:color w:val="000000"/>
                <w:highlight w:val="lightGray"/>
              </w:rPr>
              <w:t>.001</w:t>
            </w:r>
          </w:p>
        </w:tc>
        <w:tc>
          <w:tcPr>
            <w:tcW w:w="2025" w:type="dxa"/>
            <w:vAlign w:val="center"/>
          </w:tcPr>
          <w:p>
            <w:pPr>
              <w:pStyle w:val="19"/>
              <w:widowControl/>
              <w:jc w:val="both"/>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19"/>
              <w:widowControl/>
              <w:jc w:val="center"/>
              <w:rPr>
                <w:color w:val="FFFFFF"/>
              </w:rPr>
            </w:pPr>
            <w:r>
              <w:rPr>
                <w:color w:val="FFFFFF"/>
              </w:rPr>
              <w:t>SWM</w:t>
            </w:r>
          </w:p>
          <w:p>
            <w:pPr>
              <w:pStyle w:val="19"/>
              <w:widowControl/>
              <w:jc w:val="center"/>
              <w:rPr>
                <w:b/>
                <w:bCs/>
                <w:lang w:val="es-ES"/>
              </w:rPr>
            </w:pPr>
            <w:r>
              <w:rPr>
                <w:color w:val="FFFFFF"/>
              </w:rPr>
              <w:t>(Thumb)</w:t>
            </w:r>
          </w:p>
        </w:tc>
        <w:tc>
          <w:tcPr>
            <w:tcW w:w="2024" w:type="dxa"/>
            <w:vAlign w:val="center"/>
          </w:tcPr>
          <w:p>
            <w:pPr>
              <w:pStyle w:val="19"/>
              <w:widowControl/>
              <w:jc w:val="both"/>
              <w:rPr>
                <w:b/>
                <w:bCs/>
                <w:lang w:val="es-ES"/>
              </w:rPr>
            </w:pPr>
            <w:r>
              <w:rPr>
                <w:color w:val="000000"/>
              </w:rPr>
              <w:t>.161</w:t>
            </w:r>
          </w:p>
        </w:tc>
        <w:tc>
          <w:tcPr>
            <w:tcW w:w="2025" w:type="dxa"/>
            <w:vAlign w:val="center"/>
          </w:tcPr>
          <w:p>
            <w:pPr>
              <w:pStyle w:val="19"/>
              <w:widowControl/>
              <w:jc w:val="both"/>
              <w:rPr>
                <w:b/>
                <w:bCs/>
                <w:lang w:val="es-ES"/>
              </w:rPr>
            </w:pPr>
            <w:r>
              <w:rPr>
                <w:color w:val="000000"/>
              </w:rPr>
              <w:t>.662</w:t>
            </w:r>
          </w:p>
        </w:tc>
        <w:tc>
          <w:tcPr>
            <w:tcW w:w="2025" w:type="dxa"/>
            <w:vAlign w:val="center"/>
          </w:tcPr>
          <w:p>
            <w:pPr>
              <w:pStyle w:val="19"/>
              <w:widowControl/>
              <w:jc w:val="both"/>
              <w:rPr>
                <w:b/>
                <w:bCs/>
                <w:lang w:val="es-ES"/>
              </w:rPr>
            </w:pPr>
            <w:r>
              <w:rPr>
                <w:color w:val="000000"/>
              </w:rPr>
              <w:t>.662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19"/>
              <w:widowControl/>
              <w:jc w:val="center"/>
            </w:pPr>
            <w:r>
              <w:rPr>
                <w:color w:val="FFFFFF"/>
              </w:rPr>
              <w:t>SWM</w:t>
            </w:r>
          </w:p>
          <w:p>
            <w:pPr>
              <w:pStyle w:val="19"/>
              <w:widowControl/>
              <w:jc w:val="center"/>
              <w:rPr>
                <w:b/>
                <w:bCs/>
                <w:lang w:val="es-ES"/>
              </w:rPr>
            </w:pPr>
            <w:r>
              <w:rPr>
                <w:color w:val="FFFFFF"/>
              </w:rPr>
              <w:t>(Index finger)</w:t>
            </w:r>
          </w:p>
        </w:tc>
        <w:tc>
          <w:tcPr>
            <w:tcW w:w="2024" w:type="dxa"/>
            <w:vAlign w:val="center"/>
          </w:tcPr>
          <w:p>
            <w:pPr>
              <w:pStyle w:val="19"/>
              <w:widowControl/>
              <w:jc w:val="both"/>
              <w:rPr>
                <w:b/>
                <w:bCs/>
                <w:lang w:val="es-ES"/>
              </w:rPr>
            </w:pPr>
            <w:r>
              <w:rPr>
                <w:color w:val="000000"/>
              </w:rPr>
              <w:t>.184</w:t>
            </w:r>
          </w:p>
        </w:tc>
        <w:tc>
          <w:tcPr>
            <w:tcW w:w="2025" w:type="dxa"/>
            <w:vAlign w:val="center"/>
          </w:tcPr>
          <w:p>
            <w:pPr>
              <w:pStyle w:val="19"/>
              <w:widowControl/>
              <w:jc w:val="both"/>
              <w:rPr>
                <w:b/>
                <w:bCs/>
                <w:lang w:val="es-ES"/>
              </w:rPr>
            </w:pPr>
            <w:r>
              <w:rPr>
                <w:color w:val="000000"/>
              </w:rPr>
              <w:t>1.000</w:t>
            </w:r>
          </w:p>
        </w:tc>
        <w:tc>
          <w:tcPr>
            <w:tcW w:w="2025" w:type="dxa"/>
            <w:vAlign w:val="center"/>
          </w:tcPr>
          <w:p>
            <w:pPr>
              <w:pStyle w:val="19"/>
              <w:widowControl/>
              <w:jc w:val="both"/>
              <w:rPr>
                <w:b/>
                <w:bCs/>
                <w:lang w:val="es-ES"/>
              </w:rPr>
            </w:pPr>
            <w:r>
              <w:rPr>
                <w:color w:val="000000"/>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19"/>
              <w:widowControl/>
              <w:jc w:val="center"/>
              <w:rPr>
                <w:rFonts w:eastAsia="新細明體"/>
                <w:color w:val="FFFFFF"/>
                <w:lang w:eastAsia="zh-TW"/>
              </w:rPr>
            </w:pPr>
            <w:r>
              <w:rPr>
                <w:rFonts w:hint="eastAsia" w:eastAsia="新細明體"/>
                <w:color w:val="FFFFFF"/>
                <w:lang w:eastAsia="zh-TW"/>
              </w:rPr>
              <w:t>2PD</w:t>
            </w:r>
          </w:p>
        </w:tc>
        <w:tc>
          <w:tcPr>
            <w:tcW w:w="2024" w:type="dxa"/>
            <w:vAlign w:val="center"/>
          </w:tcPr>
          <w:p>
            <w:pPr>
              <w:pStyle w:val="19"/>
              <w:widowControl/>
              <w:jc w:val="both"/>
              <w:rPr>
                <w:color w:val="000000"/>
              </w:rPr>
            </w:pPr>
          </w:p>
        </w:tc>
        <w:tc>
          <w:tcPr>
            <w:tcW w:w="2025" w:type="dxa"/>
            <w:vAlign w:val="center"/>
          </w:tcPr>
          <w:p>
            <w:pPr>
              <w:pStyle w:val="19"/>
              <w:widowControl/>
              <w:jc w:val="both"/>
              <w:rPr>
                <w:color w:val="000000"/>
              </w:rPr>
            </w:pPr>
          </w:p>
        </w:tc>
        <w:tc>
          <w:tcPr>
            <w:tcW w:w="2025" w:type="dxa"/>
            <w:vAlign w:val="center"/>
          </w:tcPr>
          <w:p>
            <w:pPr>
              <w:pStyle w:val="19"/>
              <w:widowControl/>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MMDT</w:t>
            </w:r>
            <w:r>
              <w:rPr>
                <w:color w:val="FFFFFF"/>
              </w:rPr>
              <w:br w:type="textWrapping"/>
            </w:r>
            <w:r>
              <w:rPr>
                <w:color w:val="FFFFFF"/>
              </w:rPr>
              <w:t>(Placing)</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.002</w:t>
            </w:r>
          </w:p>
        </w:tc>
        <w:tc>
          <w:tcPr>
            <w:tcW w:w="2025" w:type="dxa"/>
            <w:vAlign w:val="center"/>
          </w:tcPr>
          <w:p>
            <w:pPr>
              <w:pStyle w:val="19"/>
              <w:widowControl/>
              <w:jc w:val="both"/>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024" w:type="dxa"/>
            <w:shd w:val="clear" w:color="auto" w:fill="7E7E7E" w:themeFill="background1" w:themeFillShade="7F"/>
            <w:vAlign w:val="center"/>
          </w:tcPr>
          <w:p>
            <w:pPr>
              <w:pStyle w:val="19"/>
              <w:widowControl/>
              <w:jc w:val="center"/>
              <w:rPr>
                <w:b/>
                <w:bCs/>
                <w:lang w:val="es-ES"/>
              </w:rPr>
            </w:pPr>
            <w:r>
              <w:rPr>
                <w:color w:val="FFFFFF"/>
              </w:rPr>
              <w:t>MMDT</w:t>
            </w:r>
            <w:r>
              <w:rPr>
                <w:color w:val="FFFFFF"/>
              </w:rPr>
              <w:br w:type="textWrapping"/>
            </w:r>
            <w:r>
              <w:rPr>
                <w:color w:val="FFFFFF"/>
              </w:rPr>
              <w:t>(Turning)</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&lt; .001</w:t>
            </w:r>
          </w:p>
        </w:tc>
      </w:tr>
    </w:tbl>
    <w:p>
      <w:pPr>
        <w:jc w:val="center"/>
        <w:rPr>
          <w:b/>
          <w:bCs/>
          <w:lang w:val="es-ES"/>
        </w:rPr>
      </w:pPr>
    </w:p>
    <w:p>
      <w:pPr>
        <w:rPr>
          <w:u w:val="single"/>
          <w:lang w:val="es-ES"/>
        </w:rPr>
      </w:pPr>
    </w:p>
    <w:p>
      <w:r>
        <w:rPr>
          <w:rFonts w:hint="eastAsia"/>
        </w:rPr>
        <w:t xml:space="preserve">The chart result of PHUA shows in </w:t>
      </w:r>
      <w:r>
        <w:rPr>
          <w:rFonts w:hint="eastAsia"/>
          <w:b/>
          <w:bCs/>
        </w:rPr>
        <w:t>Figure 34.1</w:t>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There are also significant differences between ARMT and 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p>
      <w:pPr>
        <w:jc w:val="center"/>
      </w:pPr>
      <w:r>
        <w:drawing>
          <wp:inline distT="0" distB="0" distL="114300" distR="114300">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6"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hint="eastAsia" w:eastAsia="新細明體"/>
        </w:rPr>
        <w:t xml:space="preserve">  </w:t>
      </w:r>
      <w:r>
        <w:drawing>
          <wp:inline distT="0" distB="0" distL="114300" distR="114300">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7"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pPr>
        <w:jc w:val="center"/>
        <w:rPr>
          <w:u w:val="single"/>
          <w:lang w:val="es-ES"/>
        </w:rPr>
      </w:pPr>
    </w:p>
    <w:p>
      <w:pPr>
        <w:pStyle w:val="46"/>
        <w:rPr>
          <w:rFonts w:eastAsia="新細明體"/>
        </w:rPr>
      </w:pPr>
      <w:bookmarkStart w:id="91" w:name="_Toc136815523"/>
      <w:r>
        <w:rPr>
          <w:rFonts w:hint="eastAsia"/>
        </w:rPr>
        <w:t>Figure 34.1. Chart result of PHUA. FR</w:t>
      </w:r>
      <w:r>
        <w:rPr>
          <w:rFonts w:hint="eastAsia"/>
          <w:vertAlign w:val="subscript"/>
        </w:rPr>
        <w:t>peak</w:t>
      </w:r>
      <w:r>
        <w:rPr>
          <w:rFonts w:hint="eastAsia"/>
        </w:rPr>
        <w:t xml:space="preserve"> result (left), </w:t>
      </w:r>
      <w:r>
        <w:rPr>
          <w:rFonts w:hint="eastAsia" w:eastAsia="新細明體"/>
        </w:rPr>
        <w:t>Percentage of maximal pinch strength (right)</w:t>
      </w:r>
      <w:bookmarkEnd w:id="91"/>
    </w:p>
    <w:p>
      <w:pPr>
        <w:jc w:val="center"/>
        <w:rPr>
          <w:rFonts w:eastAsia="新細明體"/>
          <w:b/>
          <w:bCs/>
        </w:rPr>
      </w:pPr>
      <w:r>
        <w:rPr>
          <w:rFonts w:hint="eastAsia" w:eastAsia="新細明體"/>
          <w:b/>
          <w:bCs/>
        </w:rPr>
        <w:t>*Significant difference (</w:t>
      </w:r>
      <w:r>
        <w:rPr>
          <w:rFonts w:hint="eastAsia" w:eastAsia="新細明體"/>
          <w:b/>
          <w:bCs/>
          <w:i/>
          <w:iCs/>
        </w:rPr>
        <w:t>p &lt; .05</w:t>
      </w:r>
      <w:r>
        <w:rPr>
          <w:rFonts w:hint="eastAsia" w:eastAsia="新細明體"/>
          <w:b/>
          <w:bCs/>
        </w:rPr>
        <w:t xml:space="preserve">) </w:t>
      </w:r>
    </w:p>
    <w:p>
      <w:pPr>
        <w:jc w:val="left"/>
        <w:rPr>
          <w:rFonts w:eastAsia="新細明體"/>
          <w:u w:val="single"/>
        </w:rPr>
      </w:pPr>
    </w:p>
    <w:p>
      <w:pPr>
        <w:jc w:val="left"/>
      </w:pPr>
      <w:r>
        <w:rPr>
          <w:rFonts w:hint="eastAsia"/>
        </w:rPr>
        <w:t xml:space="preserve">The chart result of PPT shows in </w:t>
      </w:r>
      <w:r>
        <w:rPr>
          <w:rFonts w:hint="eastAsia"/>
          <w:b/>
          <w:bCs/>
        </w:rPr>
        <w:t>Figure 34.2</w:t>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hint="eastAsia"/>
          <w:b/>
          <w:bCs/>
        </w:rPr>
        <w:t xml:space="preserve">Non-DH: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pPr>
        <w:jc w:val="left"/>
      </w:pPr>
    </w:p>
    <w:p>
      <w:pPr>
        <w:jc w:val="center"/>
        <w:rPr>
          <w:rFonts w:eastAsia="新細明體"/>
        </w:rPr>
      </w:pPr>
      <w:r>
        <w:rPr>
          <w:rFonts w:hint="eastAsia" w:eastAsia="新細明體"/>
        </w:rPr>
        <w:t>(...Figure...)</w:t>
      </w:r>
    </w:p>
    <w:p>
      <w:pPr>
        <w:jc w:val="left"/>
        <w:rPr>
          <w:u w:val="single"/>
          <w:lang w:val="es-ES"/>
        </w:rPr>
      </w:pPr>
    </w:p>
    <w:p>
      <w:pPr>
        <w:pStyle w:val="46"/>
      </w:pPr>
      <w:bookmarkStart w:id="92" w:name="_Toc136815524"/>
      <w:r>
        <w:rPr>
          <w:rFonts w:hint="eastAsia"/>
        </w:rPr>
        <w:t>Figure 34.2. Chart result of PPT</w:t>
      </w:r>
      <w:bookmarkEnd w:id="92"/>
    </w:p>
    <w:p>
      <w:pPr>
        <w:jc w:val="center"/>
        <w:rPr>
          <w:b/>
          <w:bCs/>
        </w:rPr>
      </w:pPr>
      <w:r>
        <w:rPr>
          <w:b/>
          <w:bCs/>
        </w:rPr>
        <w:t>*Significant difference (</w:t>
      </w:r>
      <w:r>
        <w:rPr>
          <w:b/>
          <w:bCs/>
          <w:i/>
          <w:iCs/>
        </w:rPr>
        <w:t>p &lt; 0.05</w:t>
      </w:r>
      <w:r>
        <w:rPr>
          <w:b/>
          <w:bCs/>
        </w:rPr>
        <w:t>)</w:t>
      </w:r>
    </w:p>
    <w:p/>
    <w:p>
      <w:r>
        <w:t>No matter the indicator that represents the sensory of the thumb or the index finger, the result of SWM lacks any evidence that any two of the three conditions have a significant difference</w:t>
      </w:r>
      <w:r>
        <w:rPr>
          <w:rFonts w:hint="eastAsia"/>
        </w:rPr>
        <w:t xml:space="preserve">. </w:t>
      </w:r>
      <w:commentRangeStart w:id="90"/>
      <w:r>
        <w:rPr>
          <w:rFonts w:hint="eastAsia"/>
        </w:rPr>
        <w:t xml:space="preserve">This result is also reflected in the </w:t>
      </w:r>
      <w:r>
        <w:t>2PD</w:t>
      </w:r>
      <w:r>
        <w:rPr>
          <w:rFonts w:hint="eastAsia"/>
        </w:rPr>
        <w:t xml:space="preserve"> that also tests the fineness of finger sensation.</w:t>
      </w:r>
      <w:commentRangeEnd w:id="90"/>
      <w:r>
        <w:commentReference w:id="90"/>
      </w:r>
    </w:p>
    <w:p/>
    <w:p>
      <w:pPr>
        <w:jc w:val="left"/>
      </w:pPr>
      <w:r>
        <w:rPr>
          <w:rFonts w:hint="eastAsia"/>
        </w:rPr>
        <w:t>The MMDT</w:t>
      </w:r>
      <w:r>
        <w:t>’</w:t>
      </w:r>
      <w:r>
        <w:rPr>
          <w:rFonts w:hint="eastAsia"/>
        </w:rPr>
        <w:t xml:space="preserve">s chart result shows in </w:t>
      </w:r>
      <w:r>
        <w:rPr>
          <w:rFonts w:hint="eastAsia"/>
          <w:b/>
          <w:bCs/>
        </w:rPr>
        <w:t>Figure 34.3</w:t>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p>
      <w:pPr>
        <w:jc w:val="center"/>
      </w:pPr>
      <w:r>
        <w:drawing>
          <wp:inline distT="0" distB="0" distL="114300" distR="114300">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68"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drawing>
          <wp:inline distT="0" distB="0" distL="114300" distR="11430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69"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p>
      <w:pPr>
        <w:pStyle w:val="46"/>
      </w:pPr>
      <w:bookmarkStart w:id="93" w:name="_Toc136815525"/>
      <w:r>
        <w:rPr>
          <w:rFonts w:hint="eastAsia"/>
        </w:rPr>
        <w:t>Figure 34.3. Chart result of PPT. Placing task result (left), turning task result (right)</w:t>
      </w:r>
      <w:bookmarkEnd w:id="93"/>
    </w:p>
    <w:p>
      <w:pPr>
        <w:jc w:val="center"/>
        <w:rPr>
          <w:b/>
          <w:bCs/>
        </w:rPr>
      </w:pPr>
      <w:r>
        <w:rPr>
          <w:b/>
          <w:bCs/>
        </w:rPr>
        <w:t>*Significant difference (</w:t>
      </w:r>
      <w:r>
        <w:rPr>
          <w:b/>
          <w:bCs/>
          <w:i/>
          <w:iCs/>
        </w:rPr>
        <w:t>p &lt; .05</w:t>
      </w:r>
      <w:r>
        <w:rPr>
          <w:b/>
          <w:bCs/>
        </w:rPr>
        <w:t>)</w:t>
      </w:r>
    </w:p>
    <w:p/>
    <w:p/>
    <w:p>
      <w:pPr>
        <w:pStyle w:val="3"/>
        <w:rPr>
          <w:rFonts w:eastAsia="新細明體"/>
        </w:rPr>
      </w:pPr>
      <w:bookmarkStart w:id="94" w:name="_Toc136815476"/>
      <w:r>
        <w:rPr>
          <w:rFonts w:hint="eastAsia" w:eastAsia="新細明體"/>
        </w:rPr>
        <w:t>3.1.3 fNIRS Result of ROI</w:t>
      </w:r>
      <w:bookmarkEnd w:id="94"/>
    </w:p>
    <w:p>
      <w:pPr>
        <w:rPr>
          <w:lang w:val="es-ES"/>
        </w:rPr>
      </w:pPr>
      <w:r>
        <w:rPr>
          <w:rFonts w:hint="eastAsia"/>
          <w:b/>
          <w:bCs/>
          <w:lang w:val="es-ES"/>
        </w:rPr>
        <w:t>Figure 35</w:t>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(hemisphere * cortex region) during analysis. Following the 10-block average method estimating blood perfusion trend during the intervention, and the GLM regression method to quantify the activation of cortical areas, several results will describe in figures and tables of the content below.</w:t>
      </w:r>
    </w:p>
    <w:p>
      <w:pPr>
        <w:rPr>
          <w:lang w:val="es-ES"/>
        </w:rPr>
      </w:pPr>
    </w:p>
    <w:p>
      <w:pPr>
        <w:jc w:val="center"/>
        <w:rPr>
          <w:rFonts w:eastAsia="新細明體"/>
          <w:lang w:val="es-ES"/>
        </w:rPr>
      </w:pPr>
      <w:r>
        <w:rPr>
          <w:rFonts w:hint="eastAsia" w:eastAsia="新細明體"/>
          <w:lang w:val="es-ES"/>
        </w:rPr>
        <w:drawing>
          <wp:inline distT="0" distB="0" distL="114300" distR="114300">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0"/>
                    <a:stretch>
                      <a:fillRect/>
                    </a:stretch>
                  </pic:blipFill>
                  <pic:spPr>
                    <a:xfrm>
                      <a:off x="0" y="0"/>
                      <a:ext cx="4263390" cy="3171825"/>
                    </a:xfrm>
                    <a:prstGeom prst="rect">
                      <a:avLst/>
                    </a:prstGeom>
                  </pic:spPr>
                </pic:pic>
              </a:graphicData>
            </a:graphic>
          </wp:inline>
        </w:drawing>
      </w:r>
    </w:p>
    <w:p>
      <w:pPr>
        <w:jc w:val="center"/>
        <w:rPr>
          <w:rFonts w:eastAsia="新細明體"/>
          <w:lang w:val="es-ES"/>
        </w:rPr>
      </w:pPr>
    </w:p>
    <w:p>
      <w:pPr>
        <w:pStyle w:val="46"/>
      </w:pPr>
      <w:bookmarkStart w:id="95" w:name="_Toc136815526"/>
      <w:r>
        <w:rPr>
          <w:rFonts w:hint="eastAsia"/>
        </w:rPr>
        <w:t>Figure 35. fNIRS channels covering functional cortex</w:t>
      </w:r>
      <w:bookmarkEnd w:id="95"/>
    </w:p>
    <w:p>
      <w:pPr>
        <w:rPr>
          <w:szCs w:val="24"/>
          <w:lang w:val="es-ES"/>
        </w:rPr>
      </w:pPr>
    </w:p>
    <w:p>
      <w:pPr>
        <w:rPr>
          <w:rFonts w:eastAsia="新細明體"/>
        </w:rPr>
      </w:pPr>
      <w:r>
        <w:rPr>
          <w:lang w:val="es-ES"/>
        </w:rPr>
        <w:t xml:space="preserve">In the subjects’ prefrontal cortex region, both </w:t>
      </w:r>
      <w:r>
        <w:rPr>
          <w:rFonts w:hint="eastAsia" w:eastAsia="新細明體"/>
        </w:rPr>
        <w:t xml:space="preserve">the </w:t>
      </w:r>
      <w:r>
        <w:rPr>
          <w:lang w:val="es-ES"/>
        </w:rPr>
        <w:t xml:space="preserve">MT and </w:t>
      </w:r>
      <w:r>
        <w:rPr>
          <w:rFonts w:hint="eastAsia" w:eastAsia="新細明體"/>
        </w:rPr>
        <w:t xml:space="preserve">the </w:t>
      </w:r>
      <w:r>
        <w:rPr>
          <w:lang w:val="es-ES"/>
        </w:rPr>
        <w:t xml:space="preserve">ARMT group observed a tendency towards blood perfusion during the intervention </w:t>
      </w:r>
      <w:r>
        <w:rPr>
          <w:b/>
          <w:bCs/>
          <w:lang w:val="es-ES"/>
        </w:rPr>
        <w:t xml:space="preserve">(Figure </w:t>
      </w:r>
      <w:r>
        <w:rPr>
          <w:rFonts w:hint="eastAsia" w:eastAsia="新細明體"/>
          <w:b/>
          <w:bCs/>
        </w:rPr>
        <w:t>36a, 36b</w:t>
      </w:r>
      <w:r>
        <w:rPr>
          <w:b/>
          <w:bCs/>
          <w:lang w:val="es-ES"/>
        </w:rPr>
        <w:t>)</w:t>
      </w:r>
      <w:r>
        <w:rPr>
          <w:lang w:val="es-ES"/>
        </w:rPr>
        <w:t xml:space="preserve">, it takes about </w:t>
      </w:r>
      <w:r>
        <w:rPr>
          <w:rFonts w:hint="eastAsia" w:eastAsia="新細明體"/>
        </w:rPr>
        <w:t>4 to 6</w:t>
      </w:r>
      <w:r>
        <w:rPr>
          <w:lang w:val="es-ES"/>
        </w:rPr>
        <w:t xml:space="preserve"> seconds to reach its highest peak after the start of the intervention and then quickly drops below the baseline.</w:t>
      </w:r>
      <w:r>
        <w:rPr>
          <w:rFonts w:hint="eastAsia" w:eastAsia="新細明體"/>
        </w:rPr>
        <w:t xml:space="preserve"> For the MT group, the peak of mirror side is slightly behind the motion side. The ARMT group, on the other hand, is almost following the trend of the motion side synchronously.</w:t>
      </w:r>
      <w:r>
        <w:rPr>
          <w:lang w:val="es-ES"/>
        </w:rPr>
        <w:t xml:space="preserve"> </w:t>
      </w:r>
      <w:r>
        <w:rPr>
          <w:rFonts w:hint="eastAsia" w:eastAsia="新細明體"/>
        </w:rPr>
        <w:t>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w:t>
      </w:r>
      <w:r>
        <w:rPr>
          <w:lang w:val="es-ES"/>
        </w:rPr>
        <w:t>.</w:t>
      </w:r>
      <w:r>
        <w:rPr>
          <w:rFonts w:hint="eastAsia" w:eastAsia="新細明體"/>
        </w:rPr>
        <w:t xml:space="preserve"> However, the result also reveals a high correlation coefficient of waveform between both sides (</w:t>
      </w:r>
      <w:r>
        <w:rPr>
          <w:rFonts w:hint="eastAsia" w:eastAsia="新細明體"/>
          <w:b/>
          <w:bCs/>
        </w:rPr>
        <w:t xml:space="preserve">ARMT: </w:t>
      </w:r>
      <w:r>
        <w:rPr>
          <w:rFonts w:eastAsia="新細明體"/>
          <w:b/>
          <w:bCs/>
          <w:i/>
          <w:iCs/>
        </w:rPr>
        <w:t>ρ</w:t>
      </w:r>
      <w:r>
        <w:rPr>
          <w:rFonts w:hint="eastAsia" w:eastAsia="新細明體"/>
          <w:b/>
          <w:bCs/>
          <w:i/>
          <w:iCs/>
        </w:rPr>
        <w:t xml:space="preserve"> = .961, MT: </w:t>
      </w:r>
      <w:r>
        <w:rPr>
          <w:rFonts w:eastAsia="新細明體"/>
          <w:b/>
          <w:bCs/>
          <w:i/>
          <w:iCs/>
        </w:rPr>
        <w:t>ρ</w:t>
      </w:r>
      <w:r>
        <w:rPr>
          <w:rFonts w:hint="eastAsia" w:eastAsia="新細明體"/>
          <w:b/>
          <w:bCs/>
          <w:i/>
          <w:iCs/>
        </w:rPr>
        <w:t xml:space="preserve"> = .969</w:t>
      </w:r>
      <w:r>
        <w:rPr>
          <w:rFonts w:hint="eastAsia" w:eastAsia="新細明體"/>
        </w:rPr>
        <w:t xml:space="preserve">). </w:t>
      </w:r>
    </w:p>
    <w:p>
      <w:pPr>
        <w:rPr>
          <w:lang w:val="es-ES"/>
        </w:rPr>
      </w:pPr>
    </w:p>
    <w:p>
      <w:pPr>
        <w:rPr>
          <w:rFonts w:eastAsia="新細明體"/>
        </w:rPr>
      </w:pPr>
      <w:r>
        <w:rPr>
          <w:lang w:val="es-ES"/>
        </w:rPr>
        <w:t>In the motor cortex region, longer-lasting and more pronounced activation</w:t>
      </w:r>
      <w:r>
        <w:rPr>
          <w:rFonts w:hint="eastAsia" w:eastAsia="新細明體"/>
        </w:rPr>
        <w:t xml:space="preserve"> in the motion side</w:t>
      </w:r>
      <w:r>
        <w:rPr>
          <w:lang w:val="es-ES"/>
        </w:rPr>
        <w:t xml:space="preserve"> was observed in both MT and ARMT group</w:t>
      </w:r>
      <w:r>
        <w:rPr>
          <w:rFonts w:hint="eastAsia" w:eastAsia="新細明體"/>
        </w:rPr>
        <w:t xml:space="preserve"> </w:t>
      </w:r>
      <w:r>
        <w:rPr>
          <w:b/>
          <w:bCs/>
          <w:lang w:val="es-ES"/>
        </w:rPr>
        <w:t xml:space="preserve">(Figure </w:t>
      </w:r>
      <w:r>
        <w:rPr>
          <w:rFonts w:hint="eastAsia" w:eastAsia="新細明體"/>
          <w:b/>
          <w:bCs/>
        </w:rPr>
        <w:t>36c, 36c)</w:t>
      </w:r>
      <w:r>
        <w:rPr>
          <w:lang w:val="es-ES"/>
        </w:rPr>
        <w:t>, And</w:t>
      </w:r>
      <w:r>
        <w:rPr>
          <w:rFonts w:hint="eastAsia" w:eastAsia="新細明體"/>
        </w:rPr>
        <w:t xml:space="preserve"> </w:t>
      </w:r>
      <w:r>
        <w:rPr>
          <w:lang w:val="es-ES"/>
        </w:rPr>
        <w:t>the peak of the mirror side</w:t>
      </w:r>
      <w:r>
        <w:rPr>
          <w:rFonts w:hint="eastAsia" w:eastAsia="新細明體"/>
        </w:rPr>
        <w:t xml:space="preserve"> in both of the groups</w:t>
      </w:r>
      <w:r>
        <w:rPr>
          <w:lang w:val="es-ES"/>
        </w:rPr>
        <w:t xml:space="preserve"> </w:t>
      </w:r>
      <w:r>
        <w:rPr>
          <w:rFonts w:hint="eastAsia" w:eastAsia="新細明體"/>
        </w:rPr>
        <w:t>are</w:t>
      </w:r>
      <w:r>
        <w:rPr>
          <w:lang w:val="es-ES"/>
        </w:rPr>
        <w:t xml:space="preserve"> slightly </w:t>
      </w:r>
      <w:r>
        <w:rPr>
          <w:rFonts w:hint="eastAsia" w:eastAsia="新細明體"/>
        </w:rPr>
        <w:t>behind</w:t>
      </w:r>
      <w:r>
        <w:rPr>
          <w:lang w:val="es-ES"/>
        </w:rPr>
        <w:t xml:space="preserve"> than the motion side. </w:t>
      </w:r>
      <w:r>
        <w:rPr>
          <w:rFonts w:hint="eastAsia" w:eastAsia="新細明體"/>
        </w:rPr>
        <w:t>Same as the result in prefrontal region, 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 but the more the difference (</w:t>
      </w:r>
      <w:r>
        <w:rPr>
          <w:rFonts w:hint="eastAsia" w:eastAsia="新細明體"/>
          <w:b/>
          <w:bCs/>
        </w:rPr>
        <w:t xml:space="preserve">ARMT: </w:t>
      </w:r>
      <w:r>
        <w:rPr>
          <w:rFonts w:eastAsia="新細明體"/>
          <w:b/>
          <w:bCs/>
          <w:i/>
          <w:iCs/>
        </w:rPr>
        <w:t>ρ</w:t>
      </w:r>
      <w:r>
        <w:rPr>
          <w:rFonts w:hint="eastAsia" w:eastAsia="新細明體"/>
          <w:b/>
          <w:bCs/>
          <w:i/>
          <w:iCs/>
        </w:rPr>
        <w:t xml:space="preserve"> = .344, MT: </w:t>
      </w:r>
      <w:r>
        <w:rPr>
          <w:rFonts w:eastAsia="新細明體"/>
          <w:b/>
          <w:bCs/>
          <w:i/>
          <w:iCs/>
        </w:rPr>
        <w:t>ρ</w:t>
      </w:r>
      <w:r>
        <w:rPr>
          <w:rFonts w:hint="eastAsia" w:eastAsia="新細明體"/>
          <w:b/>
          <w:bCs/>
          <w:i/>
          <w:iCs/>
        </w:rPr>
        <w:t xml:space="preserve"> = .782</w:t>
      </w:r>
      <w:r>
        <w:rPr>
          <w:rFonts w:hint="eastAsia" w:eastAsia="新細明體"/>
        </w:rPr>
        <w:t>). It is worth mentioning that seems the motion side blood perfusion of ARMT is higher than that of other conditions, therefore, it has a lower correlation coefficient with the ARMT mirror side.</w:t>
      </w:r>
    </w:p>
    <w:p>
      <w:pPr>
        <w:rPr>
          <w:rFonts w:eastAsia="新細明體"/>
        </w:rPr>
      </w:pPr>
    </w:p>
    <w:p>
      <w:pPr>
        <w:jc w:val="center"/>
        <w:rPr>
          <w:rFonts w:eastAsia="新細明體"/>
          <w:lang w:val="es-ES"/>
        </w:rPr>
      </w:pPr>
      <w:r>
        <w:drawing>
          <wp:inline distT="0" distB="0" distL="0" distR="0">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pPr>
        <w:rPr>
          <w:lang w:val="es-ES"/>
        </w:rPr>
      </w:pPr>
    </w:p>
    <w:p>
      <w:pPr>
        <w:pStyle w:val="46"/>
      </w:pPr>
      <w:bookmarkStart w:id="96" w:name="_Toc136815527"/>
      <w:r>
        <w:rPr>
          <w:rFonts w:hint="eastAsia"/>
        </w:rPr>
        <w:t xml:space="preserve">Figure 36. </w:t>
      </w:r>
      <w:r>
        <w:t xml:space="preserve">Trends in HbO during the intervention. </w:t>
      </w:r>
      <w:r>
        <w:rPr>
          <w:rFonts w:hint="eastAsia"/>
        </w:rPr>
        <w:t>P</w:t>
      </w:r>
      <w:r>
        <w:t>refrontal cortex in ARMT group</w:t>
      </w:r>
      <w:r>
        <w:rPr>
          <w:rFonts w:hint="eastAsia"/>
        </w:rPr>
        <w:t xml:space="preserve"> (a)</w:t>
      </w:r>
      <w:r>
        <w:t>, prefrontal cortex in MT group</w:t>
      </w:r>
      <w:r>
        <w:rPr>
          <w:rFonts w:hint="eastAsia"/>
        </w:rPr>
        <w:t xml:space="preserve"> (b)</w:t>
      </w:r>
      <w:r>
        <w:t>, motor cortex in ARMT group</w:t>
      </w:r>
      <w:r>
        <w:rPr>
          <w:rFonts w:hint="eastAsia"/>
        </w:rPr>
        <w:t xml:space="preserve"> (c) and </w:t>
      </w:r>
      <w:r>
        <w:t>motor cortex in MT group</w:t>
      </w:r>
      <w:r>
        <w:rPr>
          <w:rFonts w:hint="eastAsia"/>
        </w:rPr>
        <w:t xml:space="preserve"> (d)</w:t>
      </w:r>
      <w:bookmarkEnd w:id="96"/>
    </w:p>
    <w:p>
      <w:pPr>
        <w:jc w:val="center"/>
        <w:rPr>
          <w:b/>
          <w:bCs/>
          <w:szCs w:val="24"/>
        </w:rPr>
      </w:pPr>
    </w:p>
    <w:p>
      <w:r>
        <w:rPr>
          <w:rFonts w:hint="eastAsia"/>
        </w:rPr>
        <w:t>The set of</w:t>
      </w:r>
      <w:r>
        <w:rPr>
          <w:rFonts w:hint="eastAsia"/>
          <w:b/>
          <w:bCs/>
        </w:rPr>
        <w:t xml:space="preserve"> Table 8 </w:t>
      </w:r>
      <w:r>
        <w:rPr>
          <w:rFonts w:hint="eastAsia"/>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p>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pPr>
        <w:rPr>
          <w:lang w:val="es-ES"/>
        </w:rPr>
      </w:pPr>
    </w:p>
    <w:p>
      <w:pPr>
        <w:pStyle w:val="47"/>
      </w:pPr>
      <w:bookmarkStart w:id="97" w:name="_Toc136815045"/>
      <w:r>
        <w:rPr>
          <w:rFonts w:hint="eastAsia"/>
        </w:rPr>
        <w:t>Table 8.1. Beta value of fNIRS GLM regression</w:t>
      </w:r>
      <w:bookmarkEnd w:id="97"/>
    </w:p>
    <w:p>
      <w:pPr>
        <w:rPr>
          <w:u w:val="single"/>
          <w:lang w:val="es-ES"/>
        </w:rPr>
      </w:pPr>
    </w:p>
    <w:tbl>
      <w:tblPr>
        <w:tblStyle w:val="21"/>
        <w:tblW w:w="501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5"/>
        <w:gridCol w:w="1708"/>
        <w:gridCol w:w="1725"/>
        <w:gridCol w:w="1568"/>
        <w:gridCol w:w="1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189"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Perfusion volume (</w:t>
            </w:r>
            <w:r>
              <w:rPr>
                <w:rFonts w:eastAsia="新細明體"/>
                <w:i/>
                <w:iCs/>
                <w:color w:val="FFFFFF" w:themeColor="background1"/>
                <w14:textFill>
                  <w14:solidFill>
                    <w14:schemeClr w14:val="bg1"/>
                  </w14:solidFill>
                </w14:textFill>
              </w:rPr>
              <w:t>β</w:t>
            </w:r>
            <w:r>
              <w:rPr>
                <w:rFonts w:hint="eastAsia" w:eastAsia="新細明體"/>
                <w:color w:val="FFFFFF" w:themeColor="background1"/>
                <w14:textFill>
                  <w14:solidFill>
                    <w14:schemeClr w14:val="bg1"/>
                  </w14:solidFill>
                </w14:textFill>
              </w:rPr>
              <w:t>)</w:t>
            </w:r>
          </w:p>
        </w:tc>
        <w:tc>
          <w:tcPr>
            <w:tcW w:w="998"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ARMT.mirror</w:t>
            </w:r>
          </w:p>
        </w:tc>
        <w:tc>
          <w:tcPr>
            <w:tcW w:w="1008"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ARMT.motion</w:t>
            </w:r>
          </w:p>
        </w:tc>
        <w:tc>
          <w:tcPr>
            <w:tcW w:w="916"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MT.mirror</w:t>
            </w:r>
          </w:p>
        </w:tc>
        <w:tc>
          <w:tcPr>
            <w:tcW w:w="887"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1189" w:type="pct"/>
            <w:shd w:val="clear" w:color="auto" w:fill="7E7E7E" w:themeFill="background1" w:themeFillShade="7F"/>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Prefrontal</w:t>
            </w:r>
          </w:p>
        </w:tc>
        <w:tc>
          <w:tcPr>
            <w:tcW w:w="998" w:type="pct"/>
            <w:vAlign w:val="center"/>
          </w:tcPr>
          <w:p>
            <w:pPr>
              <w:widowControl/>
              <w:jc w:val="center"/>
              <w:textAlignment w:val="center"/>
              <w:rPr>
                <w:rFonts w:eastAsia="新細明體"/>
                <w:color w:val="000000"/>
                <w:szCs w:val="24"/>
              </w:rPr>
            </w:pPr>
            <w:r>
              <w:rPr>
                <w:rFonts w:eastAsia="SimSun"/>
                <w:color w:val="000000"/>
                <w:szCs w:val="24"/>
                <w:lang w:bidi="ar"/>
              </w:rPr>
              <w:t>5.02</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jc w:val="center"/>
              <w:textAlignment w:val="center"/>
              <w:rPr>
                <w:rFonts w:eastAsia="新細明體"/>
                <w:color w:val="000000"/>
                <w:szCs w:val="24"/>
              </w:rPr>
            </w:pPr>
            <w:r>
              <w:rPr>
                <w:rFonts w:hint="eastAsia" w:eastAsia="新細明體"/>
                <w:color w:val="000000"/>
                <w:szCs w:val="24"/>
              </w:rPr>
              <w:t>1.77e-4</w:t>
            </w:r>
          </w:p>
        </w:tc>
        <w:tc>
          <w:tcPr>
            <w:tcW w:w="1008" w:type="pct"/>
            <w:vAlign w:val="center"/>
          </w:tcPr>
          <w:p>
            <w:pPr>
              <w:widowControl/>
              <w:jc w:val="center"/>
              <w:textAlignment w:val="center"/>
              <w:rPr>
                <w:rFonts w:eastAsia="新細明體"/>
                <w:color w:val="000000"/>
                <w:szCs w:val="24"/>
              </w:rPr>
            </w:pPr>
            <w:r>
              <w:rPr>
                <w:rFonts w:eastAsia="SimSun"/>
                <w:color w:val="000000"/>
                <w:szCs w:val="24"/>
                <w:lang w:bidi="ar"/>
              </w:rPr>
              <w:t>7.13</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r>
              <w:rPr>
                <w:rFonts w:hint="eastAsia" w:eastAsia="新細明體"/>
                <w:color w:val="000000"/>
                <w:szCs w:val="24"/>
              </w:rPr>
              <w:t xml:space="preserve"> </w:t>
            </w:r>
          </w:p>
          <w:p>
            <w:pPr>
              <w:widowControl/>
              <w:jc w:val="center"/>
              <w:textAlignment w:val="center"/>
              <w:rPr>
                <w:rFonts w:eastAsia="新細明體"/>
                <w:color w:val="000000"/>
                <w:szCs w:val="24"/>
              </w:rPr>
            </w:pPr>
            <w:r>
              <w:rPr>
                <w:rFonts w:hint="eastAsia" w:eastAsia="新細明體"/>
                <w:color w:val="000000"/>
                <w:szCs w:val="24"/>
              </w:rPr>
              <w:t>1.72e-4</w:t>
            </w:r>
          </w:p>
        </w:tc>
        <w:tc>
          <w:tcPr>
            <w:tcW w:w="916" w:type="pct"/>
            <w:vAlign w:val="center"/>
          </w:tcPr>
          <w:p>
            <w:pPr>
              <w:widowControl/>
              <w:jc w:val="center"/>
              <w:textAlignment w:val="center"/>
              <w:rPr>
                <w:rFonts w:eastAsia="新細明體"/>
                <w:color w:val="000000"/>
                <w:szCs w:val="24"/>
              </w:rPr>
            </w:pPr>
            <w:r>
              <w:rPr>
                <w:rFonts w:eastAsia="SimSun"/>
                <w:color w:val="000000"/>
                <w:szCs w:val="24"/>
                <w:lang w:bidi="ar"/>
              </w:rPr>
              <w:t>4.54</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r>
              <w:rPr>
                <w:rFonts w:hint="eastAsia" w:eastAsia="新細明體"/>
                <w:color w:val="000000"/>
                <w:szCs w:val="24"/>
              </w:rPr>
              <w:t xml:space="preserve"> </w:t>
            </w:r>
          </w:p>
          <w:p>
            <w:pPr>
              <w:widowControl/>
              <w:jc w:val="center"/>
              <w:textAlignment w:val="center"/>
              <w:rPr>
                <w:rFonts w:eastAsia="新細明體"/>
                <w:color w:val="000000"/>
                <w:szCs w:val="24"/>
              </w:rPr>
            </w:pPr>
            <w:r>
              <w:rPr>
                <w:rFonts w:hint="eastAsia" w:eastAsia="新細明體"/>
                <w:color w:val="000000"/>
                <w:szCs w:val="24"/>
              </w:rPr>
              <w:t>1.60e-4</w:t>
            </w:r>
          </w:p>
        </w:tc>
        <w:tc>
          <w:tcPr>
            <w:tcW w:w="887" w:type="pct"/>
            <w:vAlign w:val="center"/>
          </w:tcPr>
          <w:p>
            <w:pPr>
              <w:widowControl/>
              <w:jc w:val="center"/>
              <w:textAlignment w:val="center"/>
              <w:rPr>
                <w:rFonts w:eastAsia="新細明體"/>
                <w:color w:val="000000"/>
                <w:szCs w:val="24"/>
              </w:rPr>
            </w:pPr>
            <w:r>
              <w:rPr>
                <w:rFonts w:eastAsia="SimSun"/>
                <w:color w:val="000000"/>
                <w:szCs w:val="24"/>
                <w:lang w:bidi="ar"/>
              </w:rPr>
              <w:t>4.59</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r>
              <w:rPr>
                <w:rFonts w:hint="eastAsia" w:eastAsia="新細明體"/>
                <w:color w:val="000000"/>
                <w:szCs w:val="24"/>
              </w:rPr>
              <w:t xml:space="preserve"> </w:t>
            </w:r>
          </w:p>
          <w:p>
            <w:pPr>
              <w:widowControl/>
              <w:jc w:val="center"/>
              <w:textAlignment w:val="center"/>
              <w:rPr>
                <w:rFonts w:eastAsia="新細明體"/>
                <w:color w:val="000000"/>
                <w:szCs w:val="24"/>
              </w:rPr>
            </w:pPr>
            <w:r>
              <w:rPr>
                <w:rFonts w:hint="eastAsia" w:eastAsia="新細明體"/>
                <w:color w:val="000000"/>
                <w:szCs w:val="24"/>
              </w:rPr>
              <w:t>1.76e-4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trPr>
        <w:tc>
          <w:tcPr>
            <w:tcW w:w="1189" w:type="pct"/>
            <w:shd w:val="clear" w:color="auto" w:fill="7E7E7E" w:themeFill="background1" w:themeFillShade="7F"/>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Motor</w:t>
            </w:r>
          </w:p>
        </w:tc>
        <w:tc>
          <w:tcPr>
            <w:tcW w:w="998" w:type="pct"/>
            <w:vAlign w:val="center"/>
          </w:tcPr>
          <w:p>
            <w:pPr>
              <w:widowControl/>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jc w:val="center"/>
              <w:textAlignment w:val="center"/>
              <w:rPr>
                <w:rFonts w:eastAsia="新細明體"/>
                <w:szCs w:val="24"/>
              </w:rPr>
            </w:pPr>
            <w:r>
              <w:rPr>
                <w:rFonts w:eastAsia="新細明體"/>
                <w:color w:val="000000"/>
                <w:szCs w:val="24"/>
                <w:lang w:bidi="ar"/>
              </w:rPr>
              <w:t>1.93e-4</w:t>
            </w:r>
          </w:p>
        </w:tc>
        <w:tc>
          <w:tcPr>
            <w:tcW w:w="1008" w:type="pct"/>
            <w:vAlign w:val="center"/>
          </w:tcPr>
          <w:p>
            <w:pPr>
              <w:widowControl/>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jc w:val="center"/>
              <w:textAlignment w:val="center"/>
              <w:rPr>
                <w:rFonts w:eastAsia="新細明體"/>
                <w:color w:val="000000"/>
                <w:szCs w:val="24"/>
              </w:rPr>
            </w:pPr>
            <w:r>
              <w:rPr>
                <w:rFonts w:eastAsia="新細明體"/>
                <w:color w:val="000000"/>
                <w:szCs w:val="24"/>
              </w:rPr>
              <w:t>1.81e-4</w:t>
            </w:r>
          </w:p>
        </w:tc>
        <w:tc>
          <w:tcPr>
            <w:tcW w:w="916" w:type="pct"/>
            <w:vAlign w:val="center"/>
          </w:tcPr>
          <w:p>
            <w:pPr>
              <w:widowControl/>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jc w:val="center"/>
              <w:textAlignment w:val="center"/>
              <w:rPr>
                <w:color w:val="000000"/>
                <w:szCs w:val="24"/>
              </w:rPr>
            </w:pPr>
            <w:r>
              <w:rPr>
                <w:color w:val="000000"/>
                <w:szCs w:val="24"/>
              </w:rPr>
              <w:t>1.68e-4</w:t>
            </w:r>
          </w:p>
        </w:tc>
        <w:tc>
          <w:tcPr>
            <w:tcW w:w="887" w:type="pct"/>
            <w:vAlign w:val="center"/>
          </w:tcPr>
          <w:p>
            <w:pPr>
              <w:widowControl/>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jc w:val="center"/>
              <w:textAlignment w:val="center"/>
              <w:rPr>
                <w:rFonts w:eastAsia="新細明體"/>
                <w:color w:val="000000"/>
                <w:szCs w:val="24"/>
              </w:rPr>
            </w:pPr>
            <w:r>
              <w:rPr>
                <w:rFonts w:eastAsia="新細明體"/>
                <w:color w:val="000000"/>
                <w:szCs w:val="24"/>
              </w:rPr>
              <w:t>2.01e-4</w:t>
            </w:r>
          </w:p>
        </w:tc>
      </w:tr>
    </w:tbl>
    <w:p>
      <w:pPr>
        <w:jc w:val="center"/>
        <w:rPr>
          <w:u w:val="single"/>
          <w:lang w:val="es-ES"/>
        </w:rPr>
      </w:pPr>
    </w:p>
    <w:p>
      <w:pPr>
        <w:rPr>
          <w:rFonts w:eastAsia="新細明體"/>
          <w:u w:val="single"/>
        </w:rPr>
      </w:pPr>
    </w:p>
    <w:p>
      <w:pPr>
        <w:pStyle w:val="47"/>
      </w:pPr>
      <w:bookmarkStart w:id="98" w:name="_Toc136815046"/>
      <w:r>
        <w:rPr>
          <w:rFonts w:hint="eastAsia"/>
        </w:rPr>
        <w:t>Table</w:t>
      </w:r>
      <w:r>
        <w:t xml:space="preserve"> </w:t>
      </w:r>
      <w:r>
        <w:rPr>
          <w:rFonts w:hint="eastAsia"/>
        </w:rPr>
        <w:t>8.2. P value in each condition of fNIRS GLM regression</w:t>
      </w:r>
      <w:bookmarkEnd w:id="98"/>
    </w:p>
    <w:p>
      <w:pPr>
        <w:rPr>
          <w:u w:val="single"/>
          <w:lang w:val="es-ES"/>
        </w:rPr>
      </w:pPr>
    </w:p>
    <w:tbl>
      <w:tblPr>
        <w:tblStyle w:val="21"/>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7"/>
        <w:gridCol w:w="1410"/>
        <w:gridCol w:w="1410"/>
        <w:gridCol w:w="2136"/>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jc w:val="center"/>
        </w:trPr>
        <w:tc>
          <w:tcPr>
            <w:tcW w:w="837"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Condition</w:t>
            </w:r>
          </w:p>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difference (</w:t>
            </w:r>
            <w:r>
              <w:rPr>
                <w:rFonts w:hint="eastAsia" w:eastAsia="新細明體"/>
                <w:i/>
                <w:iCs/>
                <w:color w:val="FFFFFF" w:themeColor="background1"/>
                <w14:textFill>
                  <w14:solidFill>
                    <w14:schemeClr w14:val="bg1"/>
                  </w14:solidFill>
                </w14:textFill>
              </w:rPr>
              <w:t>p)</w:t>
            </w:r>
          </w:p>
        </w:tc>
        <w:tc>
          <w:tcPr>
            <w:tcW w:w="827" w:type="pct"/>
            <w:shd w:val="clear" w:color="auto" w:fill="000000" w:themeFill="text1"/>
            <w:vAlign w:val="center"/>
          </w:tcPr>
          <w:p>
            <w:pPr>
              <w:widowControl/>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ARMT</w:t>
            </w:r>
          </w:p>
          <w:p>
            <w:pPr>
              <w:widowControl/>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827" w:type="pct"/>
            <w:shd w:val="clear" w:color="auto" w:fill="000000" w:themeFill="text1"/>
            <w:vAlign w:val="center"/>
          </w:tcPr>
          <w:p>
            <w:pPr>
              <w:widowControl/>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MT</w:t>
            </w:r>
          </w:p>
          <w:p>
            <w:pPr>
              <w:widowControl/>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1253" w:type="pct"/>
            <w:shd w:val="clear" w:color="auto" w:fill="000000" w:themeFill="text1"/>
            <w:vAlign w:val="center"/>
          </w:tcPr>
          <w:p>
            <w:pPr>
              <w:widowControl/>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irror </w:t>
            </w:r>
            <w:r>
              <w:rPr>
                <w:rFonts w:eastAsia="新細明體"/>
                <w:color w:val="FFFFFF" w:themeColor="background1"/>
                <w:szCs w:val="24"/>
                <w:lang w:bidi="ar"/>
                <w14:textFill>
                  <w14:solidFill>
                    <w14:schemeClr w14:val="bg1"/>
                  </w14:solidFill>
                </w14:textFill>
              </w:rPr>
              <w:t>side</w:t>
            </w:r>
          </w:p>
          <w:p>
            <w:pPr>
              <w:widowControl/>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c>
          <w:tcPr>
            <w:tcW w:w="1253" w:type="pct"/>
            <w:shd w:val="clear" w:color="auto" w:fill="000000" w:themeFill="text1"/>
            <w:vAlign w:val="center"/>
          </w:tcPr>
          <w:p>
            <w:pPr>
              <w:widowControl/>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otion </w:t>
            </w:r>
            <w:r>
              <w:rPr>
                <w:rFonts w:eastAsia="新細明體"/>
                <w:color w:val="FFFFFF" w:themeColor="background1"/>
                <w:szCs w:val="24"/>
                <w:lang w:bidi="ar"/>
                <w14:textFill>
                  <w14:solidFill>
                    <w14:schemeClr w14:val="bg1"/>
                  </w14:solidFill>
                </w14:textFill>
              </w:rPr>
              <w:t>side</w:t>
            </w:r>
          </w:p>
          <w:p>
            <w:pPr>
              <w:widowControl/>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837" w:type="pct"/>
            <w:shd w:val="clear" w:color="auto" w:fill="7E7E7E" w:themeFill="background1" w:themeFillShade="7F"/>
            <w:vAlign w:val="center"/>
          </w:tcPr>
          <w:p>
            <w:pPr>
              <w:widowControl w:val="0"/>
              <w:jc w:val="center"/>
              <w:rPr>
                <w:color w:val="FFFFFF" w:themeColor="background1"/>
                <w14:textFill>
                  <w14:solidFill>
                    <w14:schemeClr w14:val="bg1"/>
                  </w14:solidFill>
                </w14:textFill>
              </w:rPr>
            </w:pPr>
            <w:r>
              <w:rPr>
                <w:color w:val="FFFFFF" w:themeColor="background1"/>
                <w14:textFill>
                  <w14:solidFill>
                    <w14:schemeClr w14:val="bg1"/>
                  </w14:solidFill>
                </w14:textFill>
              </w:rPr>
              <w:t>Prefrontal</w:t>
            </w:r>
          </w:p>
        </w:tc>
        <w:tc>
          <w:tcPr>
            <w:tcW w:w="827" w:type="pct"/>
            <w:vAlign w:val="center"/>
          </w:tcPr>
          <w:p>
            <w:pPr>
              <w:widowControl w:val="0"/>
              <w:jc w:val="center"/>
              <w:rPr>
                <w:lang w:val="es-ES"/>
              </w:rPr>
            </w:pPr>
            <w:r>
              <w:t>0.1102</w:t>
            </w:r>
          </w:p>
        </w:tc>
        <w:tc>
          <w:tcPr>
            <w:tcW w:w="827" w:type="pct"/>
            <w:vAlign w:val="center"/>
          </w:tcPr>
          <w:p>
            <w:pPr>
              <w:widowControl w:val="0"/>
              <w:jc w:val="center"/>
              <w:rPr>
                <w:lang w:val="es-ES"/>
              </w:rPr>
            </w:pPr>
            <w:r>
              <w:t>0.9788</w:t>
            </w:r>
          </w:p>
        </w:tc>
        <w:tc>
          <w:tcPr>
            <w:tcW w:w="1253" w:type="pct"/>
            <w:vAlign w:val="center"/>
          </w:tcPr>
          <w:p>
            <w:pPr>
              <w:widowControl w:val="0"/>
              <w:jc w:val="center"/>
              <w:rPr>
                <w:lang w:val="es-ES"/>
              </w:rPr>
            </w:pPr>
            <w:r>
              <w:t>0.7977</w:t>
            </w:r>
          </w:p>
        </w:tc>
        <w:tc>
          <w:tcPr>
            <w:tcW w:w="1253" w:type="pct"/>
            <w:vAlign w:val="center"/>
          </w:tcPr>
          <w:p>
            <w:pPr>
              <w:widowControl w:val="0"/>
              <w:jc w:val="center"/>
              <w:rPr>
                <w:lang w:val="es-ES"/>
              </w:rPr>
            </w:pPr>
            <w:r>
              <w:t>0.1827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837" w:type="pct"/>
            <w:shd w:val="clear" w:color="auto" w:fill="7E7E7E" w:themeFill="background1" w:themeFillShade="7F"/>
            <w:vAlign w:val="center"/>
          </w:tcPr>
          <w:p>
            <w:pPr>
              <w:widowControl w:val="0"/>
              <w:jc w:val="center"/>
              <w:rPr>
                <w:color w:val="FFFFFF" w:themeColor="background1"/>
                <w:lang w:val="es-ES"/>
                <w14:textFill>
                  <w14:solidFill>
                    <w14:schemeClr w14:val="bg1"/>
                  </w14:solidFill>
                </w14:textFill>
              </w:rPr>
            </w:pPr>
            <w:r>
              <w:rPr>
                <w:color w:val="FFFFFF" w:themeColor="background1"/>
                <w14:textFill>
                  <w14:solidFill>
                    <w14:schemeClr w14:val="bg1"/>
                  </w14:solidFill>
                </w14:textFill>
              </w:rPr>
              <w:t>Motor</w:t>
            </w:r>
          </w:p>
        </w:tc>
        <w:tc>
          <w:tcPr>
            <w:tcW w:w="827" w:type="pct"/>
            <w:vAlign w:val="center"/>
          </w:tcPr>
          <w:p>
            <w:pPr>
              <w:widowControl w:val="0"/>
              <w:jc w:val="center"/>
              <w:rPr>
                <w:lang w:val="es-ES"/>
              </w:rPr>
            </w:pPr>
            <w:r>
              <w:t>0.1825</w:t>
            </w:r>
          </w:p>
        </w:tc>
        <w:tc>
          <w:tcPr>
            <w:tcW w:w="827" w:type="pct"/>
            <w:vAlign w:val="center"/>
          </w:tcPr>
          <w:p>
            <w:pPr>
              <w:widowControl w:val="0"/>
              <w:jc w:val="center"/>
              <w:rPr>
                <w:lang w:val="es-ES"/>
              </w:rPr>
            </w:pPr>
            <w:r>
              <w:t>0.0842</w:t>
            </w:r>
          </w:p>
        </w:tc>
        <w:tc>
          <w:tcPr>
            <w:tcW w:w="1253" w:type="pct"/>
            <w:vAlign w:val="center"/>
          </w:tcPr>
          <w:p>
            <w:pPr>
              <w:widowControl w:val="0"/>
              <w:jc w:val="center"/>
              <w:rPr>
                <w:lang w:val="es-ES"/>
              </w:rPr>
            </w:pPr>
            <w:r>
              <w:t>0.2857</w:t>
            </w:r>
          </w:p>
        </w:tc>
        <w:tc>
          <w:tcPr>
            <w:tcW w:w="1253" w:type="pct"/>
            <w:vAlign w:val="center"/>
          </w:tcPr>
          <w:p>
            <w:pPr>
              <w:widowControl w:val="0"/>
              <w:jc w:val="center"/>
              <w:rPr>
                <w:lang w:val="es-ES"/>
              </w:rPr>
            </w:pPr>
            <w:r>
              <w:t>0.3788</w:t>
            </w:r>
          </w:p>
        </w:tc>
      </w:tr>
    </w:tbl>
    <w:p>
      <w:pPr>
        <w:rPr>
          <w:rFonts w:eastAsia="新細明體"/>
          <w:b/>
          <w:bCs/>
          <w:sz w:val="20"/>
        </w:rPr>
      </w:pPr>
    </w:p>
    <w:p>
      <w:pPr>
        <w:rPr>
          <w:rFonts w:eastAsia="新細明體"/>
        </w:rPr>
      </w:pPr>
      <w:r>
        <w:rPr>
          <w:rFonts w:hint="eastAsia" w:eastAsia="新細明體"/>
        </w:rPr>
        <w:t>The</w:t>
      </w:r>
      <w:r>
        <w:rPr>
          <w:lang w:val="es-ES"/>
        </w:rPr>
        <w:t xml:space="preserve"> </w:t>
      </w:r>
      <w:r>
        <w:rPr>
          <w:rFonts w:hint="eastAsia"/>
          <w:lang w:val="es-ES"/>
        </w:rPr>
        <w:t>Interquartile range of beta value in ARMT and MT intervention</w:t>
      </w:r>
      <w:r>
        <w:rPr>
          <w:rFonts w:hint="eastAsia" w:eastAsia="新細明體"/>
        </w:rPr>
        <w:t xml:space="preserve"> shows in </w:t>
      </w:r>
      <w:r>
        <w:rPr>
          <w:rFonts w:hint="eastAsia" w:eastAsia="新細明體"/>
          <w:b/>
          <w:bCs/>
        </w:rPr>
        <w:t xml:space="preserve">Figure 37 </w:t>
      </w:r>
      <w:r>
        <w:rPr>
          <w:rFonts w:hint="eastAsia" w:eastAsia="新細明體"/>
        </w:rPr>
        <w:t>illustrate the distribution of each condition. In addition to many outliers in the beta value sample, its normal distribution range is relatively wide. In parallel comparison, intuitively, there is little difference under each condition.</w:t>
      </w:r>
    </w:p>
    <w:p>
      <w:pPr>
        <w:rPr>
          <w:rFonts w:eastAsia="新細明體"/>
        </w:rPr>
      </w:pPr>
    </w:p>
    <w:p>
      <w:pPr>
        <w:jc w:val="center"/>
        <w:rPr>
          <w:rFonts w:eastAsia="新細明體"/>
          <w:lang w:val="es-ES"/>
        </w:rPr>
      </w:pPr>
      <w:r>
        <w:rPr>
          <w:rFonts w:eastAsia="新細明體"/>
          <w:lang w:val="es-ES"/>
        </w:rPr>
        <w:drawing>
          <wp:inline distT="0" distB="0" distL="0" distR="0">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pPr>
        <w:jc w:val="center"/>
        <w:rPr>
          <w:rFonts w:eastAsia="新細明體"/>
          <w:lang w:val="es-ES"/>
        </w:rPr>
      </w:pPr>
    </w:p>
    <w:p>
      <w:pPr>
        <w:pStyle w:val="46"/>
      </w:pPr>
      <w:bookmarkStart w:id="99" w:name="_Toc136815528"/>
      <w:r>
        <w:rPr>
          <w:rFonts w:hint="eastAsia"/>
        </w:rPr>
        <w:t>Figure 37. Interquartile range of beta value in ARMT and MT intervention in prefrontal cortex (a) and motor cortex (b)</w:t>
      </w:r>
      <w:bookmarkEnd w:id="99"/>
    </w:p>
    <w:p>
      <w:pPr>
        <w:jc w:val="center"/>
        <w:rPr>
          <w:b/>
          <w:bCs/>
          <w:sz w:val="20"/>
          <w:u w:val="single"/>
          <w:lang w:val="es-ES"/>
        </w:rPr>
      </w:pPr>
    </w:p>
    <w:p>
      <w:pPr>
        <w:pStyle w:val="3"/>
        <w:rPr>
          <w:rFonts w:eastAsia="新細明體"/>
        </w:rPr>
      </w:pPr>
      <w:bookmarkStart w:id="100" w:name="_Toc136815477"/>
      <w:r>
        <w:rPr>
          <w:rFonts w:hint="eastAsia" w:eastAsia="新細明體"/>
        </w:rPr>
        <w:t>3.2 RESESRCH</w:t>
      </w:r>
      <w:r>
        <w:rPr>
          <w:rFonts w:eastAsia="新細明體"/>
        </w:rPr>
        <w:t>ER</w:t>
      </w:r>
      <w:r>
        <w:rPr>
          <w:rFonts w:hint="eastAsia" w:eastAsia="新細明體"/>
        </w:rPr>
        <w:t xml:space="preserve"> PERSPECTIVE</w:t>
      </w:r>
      <w:bookmarkEnd w:id="100"/>
    </w:p>
    <w:p>
      <w:pPr>
        <w:pStyle w:val="3"/>
      </w:pPr>
      <w:bookmarkStart w:id="101" w:name="_Toc136815478"/>
      <w:r>
        <w:rPr>
          <w:rFonts w:hint="eastAsia"/>
        </w:rPr>
        <w:t>3.2.1 Discussion</w:t>
      </w:r>
      <w:bookmarkEnd w:id="101"/>
    </w:p>
    <w:p>
      <w:pPr>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 For healthy subjects with normal hand function, proficiency is likely to be the factor affecting the performance of these tests. According to the experimental process designed according to the therapist's clinical experience, for healthy subjects, immediately after the intervention a posterior assessment has a better chance of seeing a significant difference. This may prove that proficiency is a stronger variable.</w:t>
      </w:r>
    </w:p>
    <w:p>
      <w:pPr>
        <w:rPr>
          <w:rFonts w:eastAsia="新細明體"/>
        </w:rPr>
      </w:pPr>
    </w:p>
    <w:p>
      <w:pPr>
        <w:rPr>
          <w:rFonts w:eastAsia="新細明體"/>
        </w:rPr>
      </w:pPr>
      <w:r>
        <w:rPr>
          <w:rFonts w:hint="eastAsia" w:eastAsia="新細明體"/>
        </w:rPr>
        <w:t>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p>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hint="eastAsia" w:ascii="新細明體" w:hAnsi="新細明體" w:eastAsia="新細明體"/>
        </w:rPr>
        <w:t xml:space="preserve"> </w:t>
      </w:r>
      <w:r>
        <w:rPr>
          <w:rFonts w:hint="eastAsia"/>
        </w:rPr>
        <w:t>(</w:t>
      </w:r>
      <w:r>
        <w:rPr>
          <w:rFonts w:hint="eastAsia"/>
          <w:b/>
          <w:bCs/>
        </w:rPr>
        <w:t>F</w:t>
      </w:r>
      <w:r>
        <w:rPr>
          <w:b/>
          <w:bCs/>
        </w:rPr>
        <w:t>igure 38</w:t>
      </w:r>
      <w:r>
        <w:rPr>
          <w:rFonts w:hint="eastAsia"/>
        </w:rPr>
        <w:t>). These protein structures are easy to block the light source, making it difficult to penetrate the scalp and skull to obtain the trend of HbO in specific superficial cortex.</w:t>
      </w:r>
    </w:p>
    <w:p>
      <w:pPr>
        <w:rPr>
          <w:rFonts w:eastAsia="新細明體"/>
        </w:rPr>
      </w:pPr>
    </w:p>
    <w:p>
      <w:pPr>
        <w:jc w:val="center"/>
        <w:rPr>
          <w:rFonts w:eastAsia="新細明體"/>
        </w:rPr>
      </w:pPr>
      <w:r>
        <w:rPr>
          <w:rFonts w:eastAsia="新細明體"/>
        </w:rPr>
        <w:drawing>
          <wp:inline distT="0" distB="0" distL="0" distR="0">
            <wp:extent cx="4578350" cy="2908935"/>
            <wp:effectExtent l="0" t="0" r="0" b="5715"/>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02996" cy="2924948"/>
                    </a:xfrm>
                    <a:prstGeom prst="rect">
                      <a:avLst/>
                    </a:prstGeom>
                  </pic:spPr>
                </pic:pic>
              </a:graphicData>
            </a:graphic>
          </wp:inline>
        </w:drawing>
      </w:r>
    </w:p>
    <w:p/>
    <w:p>
      <w:pPr>
        <w:pStyle w:val="46"/>
      </w:pPr>
      <w:bookmarkStart w:id="102" w:name="_Toc136815529"/>
      <w:r>
        <w:t xml:space="preserve">Figure </w:t>
      </w:r>
      <w:r>
        <w:rPr>
          <w:rFonts w:hint="eastAsia"/>
        </w:rPr>
        <w:t>38</w:t>
      </w:r>
      <w:r>
        <w:t>. The quality of signal acquisition is unstable to each subject</w:t>
      </w:r>
      <w:bookmarkEnd w:id="102"/>
    </w:p>
    <w:p/>
    <w:p>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p>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p>
      <w:r>
        <w:rPr>
          <w:rFonts w:hint="eastAsia"/>
        </w:rPr>
        <w:t xml:space="preserve">Some literatures have found that MT intervention can balance the biased phenomenon of cerebral hemispheres in stroke patients </w:t>
      </w:r>
      <w:commentRangeStart w:id="91"/>
      <w:r>
        <w:rPr>
          <w:rFonts w:hint="eastAsia"/>
        </w:rPr>
        <w:t>[ref]</w:t>
      </w:r>
      <w:commentRangeEnd w:id="91"/>
      <w:r>
        <w:commentReference w:id="91"/>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pPr>
        <w:pStyle w:val="2"/>
        <w:wordWrap w:val="0"/>
      </w:pPr>
      <w:r>
        <w:rPr>
          <w:rFonts w:hint="eastAsia"/>
          <w:u w:val="single"/>
        </w:rPr>
        <w:t xml:space="preserve">                                                               </w:t>
      </w:r>
      <w:bookmarkStart w:id="103" w:name="_Toc136815479"/>
      <w:r>
        <w:rPr>
          <w:rFonts w:hint="eastAsia"/>
          <w:u w:val="single"/>
        </w:rPr>
        <w:t xml:space="preserve">Chapter 4 </w:t>
      </w:r>
      <w:r>
        <w:t>Conclusion</w:t>
      </w:r>
      <w:r>
        <w:rPr>
          <w:rFonts w:hint="eastAsia"/>
        </w:rPr>
        <w:t xml:space="preserve"> </w:t>
      </w:r>
      <w:r>
        <w:t xml:space="preserve">and </w:t>
      </w:r>
      <w:r>
        <w:rPr>
          <w:rFonts w:hint="eastAsia"/>
        </w:rPr>
        <w:t>Epilogue</w:t>
      </w:r>
      <w:bookmarkEnd w:id="103"/>
    </w:p>
    <w:p>
      <w:pPr>
        <w:pStyle w:val="3"/>
      </w:pPr>
      <w:bookmarkStart w:id="104" w:name="_Toc136815480"/>
      <w:r>
        <w:rPr>
          <w:rFonts w:hint="eastAsia"/>
        </w:rPr>
        <w:t xml:space="preserve">4.1 </w:t>
      </w:r>
      <w:r>
        <w:t xml:space="preserve">Conclusion: </w:t>
      </w:r>
      <w:r>
        <w:rPr>
          <w:rFonts w:hint="eastAsia"/>
        </w:rPr>
        <w:t>ARMT Potential on Stroke Rehabilitation</w:t>
      </w:r>
      <w:bookmarkEnd w:id="104"/>
    </w:p>
    <w:p>
      <w:pPr>
        <w:pStyle w:val="34"/>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pPr>
        <w:pStyle w:val="34"/>
      </w:pPr>
    </w:p>
    <w:p>
      <w:pPr>
        <w:pStyle w:val="34"/>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p>
      <w:pPr>
        <w:pStyle w:val="3"/>
      </w:pPr>
      <w:bookmarkStart w:id="105" w:name="_Toc136815481"/>
      <w:r>
        <w:rPr>
          <w:rFonts w:hint="eastAsia"/>
        </w:rPr>
        <w:t>4.2 Limitation</w:t>
      </w:r>
      <w:bookmarkEnd w:id="105"/>
    </w:p>
    <w:p>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
      <w:pPr>
        <w:rPr>
          <w:rFonts w:hint="default" w:eastAsia="新細明體"/>
          <w:lang w:val="en-US" w:eastAsia="zh-TW"/>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hint="eastAsia" w:eastAsia="新細明體"/>
          <w:lang w:val="en-US" w:eastAsia="zh-TW"/>
        </w:rPr>
        <w:t xml:space="preserve"> in between different subjects</w:t>
      </w:r>
      <w:r>
        <w:t>. How to obtain the well quality optical signal will be a big challenge for using fNIRS as a benchmark for brain activation quantification.</w:t>
      </w:r>
      <w:r>
        <w:rPr>
          <w:rFonts w:hint="eastAsia" w:eastAsia="新細明體"/>
          <w:lang w:val="en-US" w:eastAsia="zh-TW"/>
        </w:rPr>
        <w:t xml:space="preserve"> In previous literature survey, some of the researcher utilized EEG for analyzing the intervention influence though the method cannot have spatial resolution comparable to fNIRS, EEG is easier to prepare than fNIRS in the pre-experimental setting, and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p>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hint="eastAsia" w:eastAsia="新細明體"/>
          <w:lang w:val="en-US" w:eastAsia="zh-TW"/>
        </w:rPr>
        <w:t xml:space="preserve">one side healthy </w:t>
      </w:r>
      <w:r>
        <w:rPr>
          <w:rFonts w:hint="eastAsia"/>
        </w:rPr>
        <w:t xml:space="preserve">hand </w:t>
      </w:r>
      <w:r>
        <w:rPr>
          <w:rFonts w:hint="eastAsia" w:eastAsia="新細明體"/>
          <w:lang w:val="en-US" w:eastAsia="zh-TW"/>
        </w:rPr>
        <w:t>solely</w:t>
      </w:r>
      <w:r>
        <w:rPr>
          <w:rFonts w:hint="eastAsia"/>
        </w:rPr>
        <w:t>, and as evidence that may promote neuroplasticity.</w:t>
      </w:r>
      <w:r>
        <w:rPr>
          <w:rFonts w:hint="eastAsia" w:eastAsia="新細明體"/>
          <w:lang w:val="en-US" w:eastAsia="zh-TW"/>
        </w:rPr>
        <w:t xml:space="preserve"> </w:t>
      </w:r>
      <w:r>
        <w:t>Adding a group that signally acquire the fNIRS signal when subjects moving one side of their hand without any kinds of intervention may can be a baseline to evaluate the activation level difference of intervention.</w:t>
      </w:r>
    </w:p>
    <w:p/>
    <w:p>
      <w:pPr>
        <w:pStyle w:val="3"/>
      </w:pPr>
      <w:bookmarkStart w:id="106" w:name="_Toc136815482"/>
      <w:r>
        <w:rPr>
          <w:rFonts w:hint="eastAsia"/>
        </w:rPr>
        <w:t>4.3 Future Work</w:t>
      </w:r>
      <w:bookmarkEnd w:id="106"/>
    </w:p>
    <w:p>
      <w:pPr>
        <w:rPr>
          <w:rFonts w:eastAsia="新細明體"/>
        </w:rPr>
      </w:pPr>
      <w:r>
        <w:t>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pPr>
        <w:rPr>
          <w:rFonts w:eastAsia="新細明體"/>
        </w:rPr>
      </w:pPr>
    </w:p>
    <w:p>
      <w:pPr>
        <w:pStyle w:val="3"/>
        <w:jc w:val="center"/>
        <w:rPr>
          <w:rFonts w:eastAsia="新細明體"/>
        </w:rPr>
      </w:pPr>
      <w:bookmarkStart w:id="107" w:name="_Toc136815483"/>
      <w:r>
        <w:rPr>
          <w:rFonts w:eastAsia="新細明體"/>
        </w:rPr>
        <w:t>References</w:t>
      </w:r>
      <w:bookmarkEnd w:id="107"/>
    </w:p>
    <w:p>
      <w:pPr>
        <w:bidi w:val="0"/>
      </w:pPr>
      <w:bookmarkStart w:id="108" w:name="_GoBack"/>
      <w:bookmarkEnd w:id="108"/>
    </w:p>
    <w:sectPr>
      <w:footerReference r:id="rId8" w:type="default"/>
      <w:pgSz w:w="11906" w:h="16838"/>
      <w:pgMar w:top="1440" w:right="1800" w:bottom="1440" w:left="1800" w:header="720" w:footer="720" w:gutter="0"/>
      <w:pgNumType w:start="1"/>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黃柏瑜 HUANG PO YU" w:date="2023-05-11T17:36:00Z" w:initials="黃柏瑜">
    <w:p w14:paraId="7E924914">
      <w:pPr>
        <w:pStyle w:val="9"/>
      </w:pPr>
      <w:r>
        <w:t xml:space="preserve">[IF5.21, Q1] </w:t>
      </w:r>
    </w:p>
    <w:p w14:paraId="31073616">
      <w:pPr>
        <w:pStyle w:val="9"/>
      </w:pPr>
    </w:p>
    <w:p w14:paraId="2B831F6C">
      <w:pPr>
        <w:pStyle w:val="9"/>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47B0629A">
      <w:pPr>
        <w:pStyle w:val="9"/>
      </w:pPr>
      <w:r>
        <w:rPr>
          <w:rFonts w:hint="eastAsia"/>
        </w:rPr>
        <w:t>加拿大中風復健指引原則</w:t>
      </w:r>
    </w:p>
  </w:comment>
  <w:comment w:id="1" w:author="黃柏瑜 HUANG PO YU" w:date="2023-05-11T17:32:00Z" w:initials="黃柏瑜">
    <w:p w14:paraId="2C05640E">
      <w:pPr>
        <w:pStyle w:val="9"/>
      </w:pPr>
      <w:r>
        <w:t xml:space="preserve">[IF3.8, Q2] </w:t>
      </w:r>
      <w:r>
        <w:br w:type="textWrapping"/>
      </w:r>
    </w:p>
    <w:p w14:paraId="4E5D3D1B">
      <w:pPr>
        <w:pStyle w:val="9"/>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r>
        <w:fldChar w:fldCharType="begin"/>
      </w:r>
      <w:r>
        <w:instrText xml:space="preserve"> HYPERLINK "https://doi.org/10.1109/TNSRE.2019.2891004" </w:instrText>
      </w:r>
      <w:r>
        <w:fldChar w:fldCharType="separate"/>
      </w:r>
      <w:r>
        <w:rPr>
          <w:rStyle w:val="18"/>
        </w:rPr>
        <w:t>https://doi.org/10.1109/TNSRE.2019.2891004</w:t>
      </w:r>
      <w:r>
        <w:rPr>
          <w:rStyle w:val="18"/>
        </w:rPr>
        <w:fldChar w:fldCharType="end"/>
      </w:r>
    </w:p>
    <w:p w14:paraId="6C310EB8">
      <w:pPr>
        <w:pStyle w:val="9"/>
      </w:pPr>
      <w:r>
        <w:rPr>
          <w:rFonts w:hint="eastAsia"/>
        </w:rPr>
        <w:t>用FES 介入3名中風患者，1小時*五天的介入，上肢表現有顯著提升</w:t>
      </w:r>
    </w:p>
  </w:comment>
  <w:comment w:id="2" w:author="黃柏瑜 HUANG PO YU" w:date="2023-05-11T17:33:00Z" w:initials="黃柏瑜">
    <w:p w14:paraId="2D9B4759">
      <w:pPr>
        <w:pStyle w:val="9"/>
      </w:pPr>
      <w:r>
        <w:rPr>
          <w:lang w:val="de-DE"/>
        </w:rPr>
        <w:t xml:space="preserve">[IF3.9, Q2] </w:t>
      </w:r>
    </w:p>
    <w:p w14:paraId="11975C54">
      <w:pPr>
        <w:pStyle w:val="9"/>
      </w:pPr>
    </w:p>
    <w:p w14:paraId="75163BB6">
      <w:pPr>
        <w:pStyle w:val="9"/>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r>
        <w:fldChar w:fldCharType="begin"/>
      </w:r>
      <w:r>
        <w:instrText xml:space="preserve"> HYPERLINK "https://doi.org/10.1016/j.apmr.2018.07.445" </w:instrText>
      </w:r>
      <w:r>
        <w:fldChar w:fldCharType="separate"/>
      </w:r>
      <w:r>
        <w:rPr>
          <w:rStyle w:val="18"/>
        </w:rPr>
        <w:t>https://doi.org/10.1016/j.apmr.2018.07.445</w:t>
      </w:r>
      <w:r>
        <w:rPr>
          <w:rStyle w:val="18"/>
        </w:rPr>
        <w:fldChar w:fldCharType="end"/>
      </w:r>
    </w:p>
    <w:p w14:paraId="53E02170">
      <w:pPr>
        <w:pStyle w:val="9"/>
      </w:pPr>
      <w:r>
        <w:rPr>
          <w:rFonts w:hint="eastAsia"/>
        </w:rPr>
        <w:t>侵入式BCI偕同FES控制一名脊椎損傷患者上肢協調，紀錄137-1478天的表現，上肢表現提升，脊椎C5-C6 與C7-T1有相同的增益。</w:t>
      </w:r>
    </w:p>
  </w:comment>
  <w:comment w:id="3" w:author="黃柏瑜 HUANG PO YU" w:date="2023-05-11T17:37:00Z" w:initials="黃柏瑜">
    <w:p w14:paraId="195C1347">
      <w:pPr>
        <w:pStyle w:val="9"/>
      </w:pPr>
      <w:r>
        <w:t>[] Global strategy on digital health 2020-2025. Geneva: World Health Organization;</w:t>
      </w:r>
    </w:p>
    <w:p w14:paraId="48B220EE">
      <w:pPr>
        <w:pStyle w:val="9"/>
      </w:pPr>
      <w:r>
        <w:t>2021. Licence: CC BY-NC-SA 3.0 IGO</w:t>
      </w:r>
    </w:p>
    <w:p w14:paraId="3EE4322B">
      <w:pPr>
        <w:pStyle w:val="9"/>
      </w:pPr>
      <w:r>
        <w:rPr>
          <w:rFonts w:hint="eastAsia"/>
        </w:rPr>
        <w:t>世界衛生組織對於數位健康的定義、發展趨勢以及未來的展望</w:t>
      </w:r>
    </w:p>
  </w:comment>
  <w:comment w:id="4" w:author="黃柏瑜 HUANG PO YU" w:date="2023-05-11T17:37:00Z" w:initials="黃柏瑜">
    <w:p w14:paraId="26D43AFD">
      <w:pPr>
        <w:pStyle w:val="9"/>
      </w:pPr>
      <w:r>
        <w:rPr>
          <w:lang w:val="de-DE"/>
        </w:rPr>
        <w:t>[IF 68.1, Q1]</w:t>
      </w:r>
    </w:p>
    <w:p w14:paraId="364F2E1B">
      <w:pPr>
        <w:pStyle w:val="9"/>
      </w:pPr>
    </w:p>
    <w:p w14:paraId="44930848">
      <w:pPr>
        <w:pStyle w:val="9"/>
      </w:pPr>
      <w:r>
        <w:rPr>
          <w:lang w:val="de-DE"/>
        </w:rPr>
        <w:t xml:space="preserve"> Kvedar, J., Fogel, A., Elenko, E. et al. </w:t>
      </w:r>
      <w:r>
        <w:t xml:space="preserve">Digital medicine's march on chronic disease. </w:t>
      </w:r>
      <w:r>
        <w:rPr>
          <w:lang w:val="de-DE"/>
        </w:rPr>
        <w:t xml:space="preserve">Nat Biotechnol 34, 239–246 (2016). </w:t>
      </w:r>
      <w:r>
        <w:fldChar w:fldCharType="begin"/>
      </w:r>
      <w:r>
        <w:instrText xml:space="preserve"> HYPERLINK "https://doi.org/10.1038/nbt.3495" </w:instrText>
      </w:r>
      <w:r>
        <w:fldChar w:fldCharType="separate"/>
      </w:r>
      <w:r>
        <w:rPr>
          <w:rStyle w:val="18"/>
          <w:lang w:val="de-DE"/>
        </w:rPr>
        <w:t>https://doi.org/10.1038/nbt.3495</w:t>
      </w:r>
      <w:r>
        <w:rPr>
          <w:rStyle w:val="18"/>
          <w:lang w:val="de-DE"/>
        </w:rPr>
        <w:fldChar w:fldCharType="end"/>
      </w:r>
    </w:p>
    <w:p w14:paraId="0DED6343">
      <w:pPr>
        <w:pStyle w:val="9"/>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5" w:author="黃柏瑜 HUANG PO YU" w:date="2023-05-11T17:38:00Z" w:initials="黃柏瑜">
    <w:p w14:paraId="5564356D">
      <w:pPr>
        <w:pStyle w:val="9"/>
      </w:pPr>
      <w:r>
        <w:t xml:space="preserve">[IF8.3 Q1] </w:t>
      </w:r>
    </w:p>
    <w:p w14:paraId="5C834B50">
      <w:pPr>
        <w:pStyle w:val="9"/>
      </w:pPr>
    </w:p>
    <w:p w14:paraId="2ACA32B0">
      <w:pPr>
        <w:pStyle w:val="9"/>
      </w:pPr>
      <w:r>
        <w:t xml:space="preserve">Hird, N., Ghosh, S., &amp; Kitano, H. (2016). Digital health revolution: perfect storm or perfect opportunity for pharmaceutical R&amp;D?. Drug discovery today, 21(6), 900–911. </w:t>
      </w:r>
      <w:r>
        <w:fldChar w:fldCharType="begin"/>
      </w:r>
      <w:r>
        <w:instrText xml:space="preserve"> HYPERLINK "https://doi.org/10.1016/j.drudis.2016.01.010" </w:instrText>
      </w:r>
      <w:r>
        <w:fldChar w:fldCharType="separate"/>
      </w:r>
      <w:r>
        <w:rPr>
          <w:rStyle w:val="18"/>
        </w:rPr>
        <w:t>https://doi.org/10.1016/j.drudis.2016.01.010</w:t>
      </w:r>
      <w:r>
        <w:rPr>
          <w:rStyle w:val="18"/>
        </w:rPr>
        <w:fldChar w:fldCharType="end"/>
      </w:r>
    </w:p>
    <w:p w14:paraId="294C4ACB">
      <w:pPr>
        <w:pStyle w:val="9"/>
      </w:pPr>
      <w:r>
        <w:rPr>
          <w:rFonts w:hint="eastAsia"/>
        </w:rPr>
        <w:t>製藥角度描述數位醫療的發展與優勢</w:t>
      </w:r>
    </w:p>
  </w:comment>
  <w:comment w:id="6" w:author="黃柏瑜 HUANG PO YU" w:date="2023-05-11T17:38:00Z" w:initials="黃柏瑜">
    <w:p w14:paraId="7C7A0BF1">
      <w:pPr>
        <w:pStyle w:val="9"/>
      </w:pPr>
      <w:r>
        <w:t xml:space="preserve">[4.81 Q1] </w:t>
      </w:r>
    </w:p>
    <w:p w14:paraId="153D68A5">
      <w:pPr>
        <w:pStyle w:val="9"/>
      </w:pPr>
    </w:p>
    <w:p w14:paraId="7BBE7CDB">
      <w:pPr>
        <w:pStyle w:val="9"/>
      </w:pPr>
      <w:r>
        <w:t>Ritterband, L. M., and Tate, D. F. (2009). The science of Internet interventions. Ann. Behav. Med 38: 1–3. doi:10.1007/s12160-009-9132-5</w:t>
      </w:r>
    </w:p>
    <w:p w14:paraId="298D2413">
      <w:pPr>
        <w:pStyle w:val="9"/>
      </w:pPr>
      <w:r>
        <w:t>“Hundreds of peer-reviewed papers have now been published in this area, most since the year 2000”</w:t>
      </w:r>
    </w:p>
  </w:comment>
  <w:comment w:id="7" w:author="黃柏瑜 HUANG PO YU" w:date="2023-05-11T17:38:00Z" w:initials="黃柏瑜">
    <w:p w14:paraId="3617155F">
      <w:pPr>
        <w:pStyle w:val="9"/>
      </w:pPr>
      <w:r>
        <w:t>[IF 7.7 Q1]</w:t>
      </w:r>
    </w:p>
    <w:p w14:paraId="6F755C9C">
      <w:pPr>
        <w:pStyle w:val="9"/>
      </w:pPr>
    </w:p>
    <w:p w14:paraId="0B260260">
      <w:pPr>
        <w:pStyle w:val="9"/>
      </w:pPr>
      <w:r>
        <w:t xml:space="preserve"> Sepah, S. C., Jiang, L., &amp; Peters, A. L. (2015). Long-term outcomes of a Web-based diabetes prevention program: 2-year results of a single-arm longitudinal study. Journal of medical Internet research, 17(4), e92. https://doi.org/10.2196/jmir.4052</w:t>
      </w:r>
    </w:p>
  </w:comment>
  <w:comment w:id="8" w:author="黃柏瑜 HUANG PO YU" w:date="2023-05-11T17:34:00Z" w:initials="黃柏瑜">
    <w:p w14:paraId="3535006F">
      <w:pPr>
        <w:pStyle w:val="9"/>
      </w:pPr>
      <w:r>
        <w:t xml:space="preserve">[] Costandi, M. (2016). Neuroplasticity. MIT Press. </w:t>
      </w:r>
      <w:r>
        <w:fldChar w:fldCharType="begin"/>
      </w:r>
      <w:r>
        <w:instrText xml:space="preserve"> HYPERLINK "https://reurl.cc/ykdVK8" </w:instrText>
      </w:r>
      <w:r>
        <w:fldChar w:fldCharType="separate"/>
      </w:r>
      <w:r>
        <w:rPr>
          <w:rStyle w:val="18"/>
          <w:lang w:val="de-DE"/>
        </w:rPr>
        <w:t>https://reurl.cc/ykdVK8</w:t>
      </w:r>
      <w:r>
        <w:rPr>
          <w:rStyle w:val="18"/>
          <w:lang w:val="de-DE"/>
        </w:rPr>
        <w:fldChar w:fldCharType="end"/>
      </w:r>
    </w:p>
  </w:comment>
  <w:comment w:id="9" w:author="黃柏瑜 HUANG PO YU" w:date="2023-05-11T17:34:00Z" w:initials="黃柏瑜">
    <w:p w14:paraId="39CC4EB0">
      <w:pPr>
        <w:pStyle w:val="9"/>
      </w:pPr>
      <w:r>
        <w:rPr>
          <w:lang w:val="de-DE"/>
        </w:rPr>
        <w:t xml:space="preserve">[IF3.29, Q1] </w:t>
      </w:r>
    </w:p>
    <w:p w14:paraId="245774FB">
      <w:pPr>
        <w:pStyle w:val="9"/>
      </w:pPr>
    </w:p>
    <w:p w14:paraId="4891303C">
      <w:pPr>
        <w:pStyle w:val="9"/>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r>
        <w:fldChar w:fldCharType="begin"/>
      </w:r>
      <w:r>
        <w:instrText xml:space="preserve"> HYPERLINK "https://doi.org/10.3389/fnsys.2019.00074" </w:instrText>
      </w:r>
      <w:r>
        <w:fldChar w:fldCharType="separate"/>
      </w:r>
      <w:r>
        <w:rPr>
          <w:rStyle w:val="18"/>
        </w:rPr>
        <w:t>https://doi.org/10.3389/fnsys.2019.00074</w:t>
      </w:r>
      <w:r>
        <w:rPr>
          <w:rStyle w:val="18"/>
        </w:rPr>
        <w:fldChar w:fldCharType="end"/>
      </w:r>
    </w:p>
    <w:p w14:paraId="0D376DBA">
      <w:pPr>
        <w:pStyle w:val="9"/>
      </w:pPr>
      <w:r>
        <w:rPr>
          <w:rFonts w:hint="eastAsia"/>
        </w:rPr>
        <w:t>15條復健原則，其中包含多感官刺激</w:t>
      </w:r>
    </w:p>
  </w:comment>
  <w:comment w:id="10" w:author="黃柏瑜 HUANG PO YU" w:date="2023-05-11T17:35:00Z" w:initials="黃柏瑜">
    <w:p w14:paraId="4D423583">
      <w:pPr>
        <w:pStyle w:val="9"/>
      </w:pPr>
      <w:r>
        <w:t>[IF5.21, Q1]</w:t>
      </w:r>
    </w:p>
    <w:p w14:paraId="0BC3254D">
      <w:pPr>
        <w:pStyle w:val="9"/>
      </w:pPr>
    </w:p>
    <w:p w14:paraId="57DE674D">
      <w:pPr>
        <w:pStyle w:val="9"/>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r>
        <w:fldChar w:fldCharType="begin"/>
      </w:r>
      <w:r>
        <w:instrText xml:space="preserve"> HYPERLINK "https://doi.org/10.1177/1747493019897843" </w:instrText>
      </w:r>
      <w:r>
        <w:fldChar w:fldCharType="separate"/>
      </w:r>
      <w:r>
        <w:rPr>
          <w:rStyle w:val="18"/>
        </w:rPr>
        <w:t>https://doi.org/10.1177/1747493019897843</w:t>
      </w:r>
      <w:r>
        <w:rPr>
          <w:rStyle w:val="18"/>
        </w:rPr>
        <w:fldChar w:fldCharType="end"/>
      </w:r>
    </w:p>
    <w:p w14:paraId="69802CCE">
      <w:pPr>
        <w:pStyle w:val="9"/>
      </w:pPr>
      <w:r>
        <w:rPr>
          <w:rFonts w:hint="eastAsia"/>
        </w:rPr>
        <w:t>加拿大中風復健指引原則</w:t>
      </w:r>
    </w:p>
  </w:comment>
  <w:comment w:id="11" w:author="黃柏瑜 HUANG PO YU" w:date="2023-05-11T18:02:00Z" w:initials="黃柏瑜">
    <w:p w14:paraId="04B43299">
      <w:pPr>
        <w:pStyle w:val="9"/>
      </w:pPr>
      <w:r>
        <w:t>[3.6 Q3]</w:t>
      </w:r>
    </w:p>
    <w:p w14:paraId="60CE4562">
      <w:pPr>
        <w:pStyle w:val="9"/>
      </w:pPr>
    </w:p>
    <w:p w14:paraId="79C52ED7">
      <w:pPr>
        <w:pStyle w:val="9"/>
      </w:pPr>
      <w:r>
        <w:t xml:space="preserve"> Fuchs, E., &amp; Flügge, G. (2014). Adult neuroplasticity: more than 40 years of research. Neural plasticity, 2014, 541870. https://doi.org/10.1155/2014/541870</w:t>
      </w:r>
    </w:p>
    <w:p w14:paraId="256C780D">
      <w:pPr>
        <w:pStyle w:val="9"/>
      </w:pPr>
      <w:r>
        <w:rPr>
          <w:rFonts w:hint="eastAsia"/>
        </w:rPr>
        <w:t>神經可塑性在成年人類中依然存在</w:t>
      </w:r>
    </w:p>
  </w:comment>
  <w:comment w:id="12" w:author="黃柏瑜 HUANG PO YU" w:date="2023-05-11T18:03:00Z" w:initials="黃柏瑜">
    <w:p w14:paraId="536F1457">
      <w:pPr>
        <w:pStyle w:val="9"/>
      </w:pPr>
      <w:r>
        <w:t xml:space="preserve">[2.99 Q2] </w:t>
      </w:r>
    </w:p>
    <w:p w14:paraId="563E5FCB">
      <w:pPr>
        <w:pStyle w:val="9"/>
      </w:pPr>
    </w:p>
    <w:p w14:paraId="444D7702">
      <w:pPr>
        <w:pStyle w:val="9"/>
      </w:pPr>
      <w:r>
        <w:t xml:space="preserve">Shaffer J. (2016). Neuroplasticity and Clinical Practice: Building Brain Power for Health. Frontiers in psychology, 7, 1118. </w:t>
      </w:r>
      <w:r>
        <w:fldChar w:fldCharType="begin"/>
      </w:r>
      <w:r>
        <w:instrText xml:space="preserve"> HYPERLINK "https://doi.org/10.3389/fpsyg.2016.01118" </w:instrText>
      </w:r>
      <w:r>
        <w:fldChar w:fldCharType="separate"/>
      </w:r>
      <w:r>
        <w:rPr>
          <w:rStyle w:val="18"/>
        </w:rPr>
        <w:t>https://doi.org/10.3389/fpsyg.2016.01118</w:t>
      </w:r>
      <w:r>
        <w:rPr>
          <w:rStyle w:val="18"/>
        </w:rPr>
        <w:fldChar w:fldCharType="end"/>
      </w:r>
      <w:r>
        <w:t xml:space="preserve"> </w:t>
      </w:r>
    </w:p>
    <w:p w14:paraId="3C4E59DC">
      <w:pPr>
        <w:pStyle w:val="9"/>
      </w:pPr>
      <w:r>
        <w:rPr>
          <w:rFonts w:hint="eastAsia"/>
        </w:rPr>
        <w:t>合適的干預措施會推動神經可塑性朝著積極的方向發展</w:t>
      </w:r>
    </w:p>
  </w:comment>
  <w:comment w:id="13" w:author="黃柏瑜 HUANG PO YU" w:date="2023-05-11T18:04:00Z" w:initials="黃柏瑜">
    <w:p w14:paraId="6C591948">
      <w:pPr>
        <w:pStyle w:val="9"/>
      </w:pPr>
      <w:r>
        <w:t xml:space="preserve">[1.27 Q2] </w:t>
      </w:r>
    </w:p>
    <w:p w14:paraId="7B12105F">
      <w:pPr>
        <w:pStyle w:val="9"/>
      </w:pPr>
    </w:p>
    <w:p w14:paraId="2B536B59">
      <w:pPr>
        <w:pStyle w:val="9"/>
      </w:pPr>
      <w:r>
        <w:t xml:space="preserve">Hallett, M. (2005). Neuroplasticity and rehabilitation. Journal of Rehabilitation Research and Development, 42(4), xvii-xxii. </w:t>
      </w:r>
      <w:r>
        <w:fldChar w:fldCharType="begin"/>
      </w:r>
      <w:r>
        <w:instrText xml:space="preserve"> HYPERLINK "https://www.proquest.com/scholarly-journals/neuroplasticity-rehabilitation/docview/215286106/se-2" </w:instrText>
      </w:r>
      <w:r>
        <w:fldChar w:fldCharType="separate"/>
      </w:r>
      <w:r>
        <w:rPr>
          <w:rStyle w:val="18"/>
        </w:rPr>
        <w:t>https://www.proquest.com/scholarly-journals/neuroplasticity-rehabilitation/docview/215286106/se-2</w:t>
      </w:r>
      <w:r>
        <w:rPr>
          <w:rStyle w:val="18"/>
        </w:rPr>
        <w:fldChar w:fldCharType="end"/>
      </w:r>
    </w:p>
    <w:p w14:paraId="15ED1322">
      <w:pPr>
        <w:pStyle w:val="9"/>
      </w:pPr>
      <w:r>
        <w:rPr>
          <w:rFonts w:hint="eastAsia"/>
        </w:rPr>
        <w:t>提出多個基於神經可塑性的復健原則</w:t>
      </w:r>
    </w:p>
  </w:comment>
  <w:comment w:id="14" w:author="黃柏瑜 HUANG PO YU" w:date="2023-05-11T18:05:00Z" w:initials="黃柏瑜">
    <w:p w14:paraId="72670A98">
      <w:pPr>
        <w:pStyle w:val="9"/>
      </w:pPr>
      <w:r>
        <w:t xml:space="preserve">[10.42 Q1] </w:t>
      </w:r>
    </w:p>
    <w:p w14:paraId="6EF772B9">
      <w:pPr>
        <w:pStyle w:val="9"/>
      </w:pPr>
    </w:p>
    <w:p w14:paraId="590A554C">
      <w:pPr>
        <w:pStyle w:val="9"/>
      </w:pPr>
      <w:r>
        <w:t xml:space="preserve">Pascual-Leone, A., Cammarota, A., Wassermann, E. M., Brasil-Neto, J. P., Cohen, L. G., &amp; Hallett, M. (1993). Modulation of motor cortical outputs to the reading hand of braille readers. Annals of neurology, 34(1), 33–37. </w:t>
      </w:r>
      <w:r>
        <w:fldChar w:fldCharType="begin"/>
      </w:r>
      <w:r>
        <w:instrText xml:space="preserve"> HYPERLINK "https://doi.org/10.1002/ana.410340108" </w:instrText>
      </w:r>
      <w:r>
        <w:fldChar w:fldCharType="separate"/>
      </w:r>
      <w:r>
        <w:rPr>
          <w:rStyle w:val="18"/>
        </w:rPr>
        <w:t>https://doi.org/10.1002/ana.410340108</w:t>
      </w:r>
      <w:r>
        <w:rPr>
          <w:rStyle w:val="18"/>
        </w:rPr>
        <w:fldChar w:fldCharType="end"/>
      </w:r>
    </w:p>
    <w:p w14:paraId="230111CD">
      <w:pPr>
        <w:pStyle w:val="9"/>
      </w:pPr>
      <w:r>
        <w:rPr>
          <w:rFonts w:hint="eastAsia"/>
        </w:rPr>
        <w:t>盲文的閱讀者相較於學習閱讀盲文的初學者，閱讀的手指在在感覺神經的募集面積比較高，甚至會覆蓋其他手指的感覺神經元區域</w:t>
      </w:r>
    </w:p>
  </w:comment>
  <w:comment w:id="15" w:author="黃柏瑜 HUANG PO YU" w:date="2023-05-11T18:05:00Z" w:initials="黃柏瑜">
    <w:p w14:paraId="79256699">
      <w:pPr>
        <w:pStyle w:val="9"/>
      </w:pPr>
      <w:r>
        <w:t xml:space="preserve">[1.78 Q3] </w:t>
      </w:r>
    </w:p>
    <w:p w14:paraId="66D420B7">
      <w:pPr>
        <w:pStyle w:val="9"/>
      </w:pPr>
    </w:p>
    <w:p w14:paraId="56750EB0">
      <w:pPr>
        <w:pStyle w:val="9"/>
      </w:pPr>
      <w:r>
        <w:t xml:space="preserve">Nudo R. J. (2003). Functional and structural plasticity in motor cortex: implications for stroke recovery. Physical medicine and rehabilitation clinics of North America, 14(1 Suppl), S57–S76. </w:t>
      </w:r>
      <w:r>
        <w:fldChar w:fldCharType="begin"/>
      </w:r>
      <w:r>
        <w:instrText xml:space="preserve"> HYPERLINK "https://doi.org/10.1016/s1047-9651(02)00054-2" </w:instrText>
      </w:r>
      <w:r>
        <w:fldChar w:fldCharType="separate"/>
      </w:r>
      <w:r>
        <w:rPr>
          <w:rStyle w:val="18"/>
        </w:rPr>
        <w:t>https://doi.org/10.1016/s1047-9651(02)00054-2</w:t>
      </w:r>
      <w:r>
        <w:rPr>
          <w:rStyle w:val="18"/>
        </w:rPr>
        <w:fldChar w:fldCharType="end"/>
      </w:r>
    </w:p>
    <w:p w14:paraId="49BA774D">
      <w:pPr>
        <w:pStyle w:val="9"/>
      </w:pPr>
      <w:r>
        <w:rPr>
          <w:rFonts w:hint="eastAsia"/>
        </w:rPr>
        <w:t>對於中風患者來說，頻繁運動的經驗是誘發可塑性和適應性的調節劑。</w:t>
      </w:r>
    </w:p>
  </w:comment>
  <w:comment w:id="16" w:author="黃柏瑜 HUANG PO YU" w:date="2023-05-11T18:18:00Z" w:initials="黃柏瑜">
    <w:p w14:paraId="55311B42">
      <w:pPr>
        <w:pStyle w:val="9"/>
      </w:pPr>
      <w:r>
        <w:rPr>
          <w:color w:val="000000"/>
          <w:highlight w:val="white"/>
        </w:rPr>
        <w:t>[10.17, Q1]</w:t>
      </w:r>
    </w:p>
    <w:p w14:paraId="014040FC">
      <w:pPr>
        <w:pStyle w:val="9"/>
      </w:pPr>
    </w:p>
    <w:p w14:paraId="03EE043A">
      <w:pPr>
        <w:pStyle w:val="9"/>
      </w:pPr>
      <w:r>
        <w:rPr>
          <w:color w:val="000000"/>
          <w:highlight w:val="white"/>
        </w:rPr>
        <w:t>James C. Grotta</w:t>
      </w:r>
      <w:r>
        <w:t xml:space="preserve"> et al. (2004). </w:t>
      </w:r>
      <w:r>
        <w:rPr>
          <w:b/>
          <w:bCs/>
          <w:color w:val="000000"/>
        </w:rPr>
        <w:t>Constraint-Induced Movement Therapy. Stroke.</w:t>
      </w:r>
    </w:p>
    <w:p w14:paraId="22392F18">
      <w:pPr>
        <w:pStyle w:val="9"/>
      </w:pPr>
    </w:p>
    <w:p w14:paraId="3CC150AB">
      <w:pPr>
        <w:pStyle w:val="9"/>
      </w:pPr>
      <w:r>
        <w:t>Introduction of CIMT</w:t>
      </w:r>
    </w:p>
  </w:comment>
  <w:comment w:id="17" w:author="黃柏瑜 HUANG PO YU" w:date="2023-05-11T18:21:00Z" w:initials="黃柏瑜">
    <w:p w14:paraId="6B06256F">
      <w:pPr>
        <w:pStyle w:val="9"/>
      </w:pPr>
      <w:r>
        <w:t xml:space="preserve">[5.93 Q1] </w:t>
      </w:r>
    </w:p>
    <w:p w14:paraId="61A34807">
      <w:pPr>
        <w:pStyle w:val="9"/>
      </w:pPr>
    </w:p>
    <w:p w14:paraId="03151524">
      <w:pPr>
        <w:pStyle w:val="9"/>
      </w:pPr>
      <w:r>
        <w:t xml:space="preserve">Hallett M. (2001). Plasticity of the human motor cortex and recovery from stroke. Brain research. Brain research reviews, 36(2-3), 169–174. </w:t>
      </w:r>
      <w:r>
        <w:fldChar w:fldCharType="begin"/>
      </w:r>
      <w:r>
        <w:instrText xml:space="preserve"> HYPERLINK "https://doi.org/10.1016/s0165-0173(01)00092-3" </w:instrText>
      </w:r>
      <w:r>
        <w:fldChar w:fldCharType="separate"/>
      </w:r>
      <w:r>
        <w:rPr>
          <w:rStyle w:val="18"/>
        </w:rPr>
        <w:t>https://doi.org/10.1016/s0165-0173(01)00092-3</w:t>
      </w:r>
      <w:r>
        <w:rPr>
          <w:rStyle w:val="18"/>
        </w:rPr>
        <w:fldChar w:fldCharType="end"/>
      </w:r>
    </w:p>
    <w:p w14:paraId="38194393">
      <w:pPr>
        <w:pStyle w:val="9"/>
      </w:pPr>
    </w:p>
    <w:p w14:paraId="53A879BB">
      <w:pPr>
        <w:pStyle w:val="9"/>
      </w:pPr>
      <w:r>
        <w:rPr>
          <w:rFonts w:hint="eastAsia"/>
        </w:rPr>
        <w:t xml:space="preserve">在第五節stroke部分提到同側復健在中風偏癱上的有效性 </w:t>
      </w:r>
    </w:p>
  </w:comment>
  <w:comment w:id="18" w:author="黃柏瑜 HUANG PO YU" w:date="2023-05-11T18:23:00Z" w:initials="黃柏瑜">
    <w:p w14:paraId="28143417">
      <w:pPr>
        <w:pStyle w:val="9"/>
      </w:pPr>
      <w:r>
        <w:t>[49.96 Q1]</w:t>
      </w:r>
    </w:p>
    <w:p w14:paraId="5DD82C70">
      <w:pPr>
        <w:pStyle w:val="9"/>
      </w:pPr>
    </w:p>
    <w:p w14:paraId="62152FDA">
      <w:pPr>
        <w:pStyle w:val="9"/>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31D901CD">
      <w:pPr>
        <w:pStyle w:val="9"/>
      </w:pPr>
    </w:p>
    <w:p w14:paraId="30961CCD">
      <w:pPr>
        <w:pStyle w:val="9"/>
      </w:pPr>
      <w:r>
        <w:rPr>
          <w:rFonts w:hint="eastAsia"/>
        </w:rPr>
        <w:t>第一次提出MT療法</w:t>
      </w:r>
    </w:p>
  </w:comment>
  <w:comment w:id="19" w:author="黃柏瑜 HUANG PO YU" w:date="2023-05-11T18:27:00Z" w:initials="黃柏瑜">
    <w:p w14:paraId="6B7F657B">
      <w:pPr>
        <w:pStyle w:val="9"/>
      </w:pPr>
      <w:r>
        <w:t>[7.91 Q1]</w:t>
      </w:r>
    </w:p>
    <w:p w14:paraId="78A64B07">
      <w:pPr>
        <w:pStyle w:val="9"/>
      </w:pPr>
    </w:p>
    <w:p w14:paraId="58016859">
      <w:pPr>
        <w:pStyle w:val="9"/>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2DD31371">
      <w:pPr>
        <w:pStyle w:val="9"/>
      </w:pPr>
    </w:p>
    <w:p w14:paraId="28FE74CB">
      <w:pPr>
        <w:pStyle w:val="9"/>
      </w:pPr>
      <w:r>
        <w:rPr>
          <w:rFonts w:hint="eastAsia"/>
        </w:rPr>
        <w:t>追蹤64名中風患者14天所得出的觀察結果</w:t>
      </w:r>
    </w:p>
  </w:comment>
  <w:comment w:id="20" w:author="黃柏瑜 HUANG PO YU" w:date="2023-05-11T18:29:00Z" w:initials="黃柏瑜">
    <w:p w14:paraId="3D4C4EC3">
      <w:pPr>
        <w:pStyle w:val="9"/>
      </w:pPr>
      <w:r>
        <w:rPr>
          <w:color w:val="333333"/>
          <w:highlight w:val="white"/>
        </w:rPr>
        <w:t>[6.08 Q1]</w:t>
      </w:r>
    </w:p>
    <w:p w14:paraId="58BD1D55">
      <w:pPr>
        <w:pStyle w:val="9"/>
      </w:pPr>
    </w:p>
    <w:p w14:paraId="344738AF">
      <w:pPr>
        <w:pStyle w:val="9"/>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23B93968">
      <w:pPr>
        <w:pStyle w:val="9"/>
      </w:pPr>
    </w:p>
    <w:p w14:paraId="25A1135B">
      <w:pPr>
        <w:pStyle w:val="9"/>
      </w:pPr>
      <w:r>
        <w:rPr>
          <w:rFonts w:hint="eastAsia"/>
        </w:rPr>
        <w:t>有氧運動以及豐富的復健種類、環境，有助於癒後恢復</w:t>
      </w:r>
    </w:p>
  </w:comment>
  <w:comment w:id="21" w:author="黃柏瑜 HUANG PO YU" w:date="2023-05-11T18:32:00Z" w:initials="黃柏瑜">
    <w:p w14:paraId="3B5D447B">
      <w:pPr>
        <w:pStyle w:val="9"/>
      </w:pPr>
      <w:r>
        <w:t>[1.89 Q3]</w:t>
      </w:r>
    </w:p>
    <w:p w14:paraId="12C41F15">
      <w:pPr>
        <w:pStyle w:val="9"/>
      </w:pPr>
    </w:p>
    <w:p w14:paraId="160C335E">
      <w:pPr>
        <w:pStyle w:val="9"/>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5BCE3A43">
      <w:pPr>
        <w:pStyle w:val="9"/>
      </w:pPr>
    </w:p>
    <w:p w14:paraId="006433CB">
      <w:pPr>
        <w:pStyle w:val="9"/>
      </w:pPr>
      <w:r>
        <w:rPr>
          <w:rFonts w:hint="eastAsia"/>
          <w:color w:val="212121"/>
          <w:highlight w:val="white"/>
        </w:rPr>
        <w:t>感覺運動聯合訓練模式比傳統的以運動為導向的方法更有效</w:t>
      </w:r>
      <w:r>
        <w:t xml:space="preserve"> </w:t>
      </w:r>
    </w:p>
  </w:comment>
  <w:comment w:id="22" w:author="黃柏瑜 HUANG PO YU" w:date="2023-05-11T18:34:00Z" w:initials="黃柏瑜">
    <w:p w14:paraId="7AF03D98">
      <w:pPr>
        <w:pStyle w:val="9"/>
      </w:pPr>
      <w:r>
        <w:rPr>
          <w:color w:val="222222"/>
          <w:highlight w:val="white"/>
        </w:rPr>
        <w:t>[IF: 4.92 Q1]</w:t>
      </w:r>
    </w:p>
    <w:p w14:paraId="53C40A3F">
      <w:pPr>
        <w:pStyle w:val="9"/>
      </w:pPr>
    </w:p>
    <w:p w14:paraId="0F13688E">
      <w:pPr>
        <w:pStyle w:val="9"/>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760B0207">
      <w:pPr>
        <w:pStyle w:val="9"/>
      </w:pPr>
    </w:p>
    <w:p w14:paraId="79C27210">
      <w:pPr>
        <w:pStyle w:val="9"/>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23" w:author="黃柏瑜 HUANG PO YU" w:date="2023-05-11T18:39:00Z" w:initials="黃柏瑜">
    <w:p w14:paraId="06A3239E">
      <w:pPr>
        <w:pStyle w:val="9"/>
      </w:pPr>
      <w:r>
        <w:t>[5.033 Q1]</w:t>
      </w:r>
    </w:p>
    <w:p w14:paraId="14441176">
      <w:pPr>
        <w:pStyle w:val="9"/>
      </w:pPr>
    </w:p>
    <w:p w14:paraId="5CBF2536">
      <w:pPr>
        <w:pStyle w:val="9"/>
      </w:pPr>
      <w:r>
        <w:t>Meghan White, Jennifer N. Stinson, Patricia Lingley-Pottie, Patrick J. McGrath, Navreet Gill, and Abi Vijenthira.</w:t>
      </w:r>
    </w:p>
    <w:p w14:paraId="400813B7">
      <w:pPr>
        <w:pStyle w:val="9"/>
      </w:pPr>
      <w:r>
        <w:t>Exploring Therapeutic Alliance with an Internet-Based Self-Management Program with Brief Telephone Support for Youth with Arthritis: A Pilot Study.</w:t>
      </w:r>
    </w:p>
    <w:p w14:paraId="3AE04995">
      <w:pPr>
        <w:pStyle w:val="9"/>
      </w:pPr>
      <w:r>
        <w:t>Telemedicine and e-Health.May 2012.271-276.http://doi.org/10.1089/tmj.2011.0150</w:t>
      </w:r>
    </w:p>
    <w:p w14:paraId="564750DA">
      <w:pPr>
        <w:pStyle w:val="9"/>
      </w:pPr>
    </w:p>
    <w:p w14:paraId="5B9E2122">
      <w:pPr>
        <w:pStyle w:val="9"/>
      </w:pPr>
      <w:r>
        <w:rPr>
          <w:rFonts w:hint="eastAsia"/>
        </w:rPr>
        <w:t>使用電話的12周遠距復建計畫的依從分數與面對面復健的分數相當</w:t>
      </w:r>
    </w:p>
  </w:comment>
  <w:comment w:id="24" w:author="黃柏瑜 HUANG PO YU" w:date="2023-05-11T18:41:00Z" w:initials="黃柏瑜">
    <w:p w14:paraId="3AE415AE">
      <w:pPr>
        <w:pStyle w:val="9"/>
      </w:pPr>
      <w:r>
        <w:rPr>
          <w:color w:val="222222"/>
          <w:highlight w:val="white"/>
        </w:rPr>
        <w:t>[3.48 Q1]</w:t>
      </w:r>
    </w:p>
    <w:p w14:paraId="3BA56140">
      <w:pPr>
        <w:pStyle w:val="9"/>
      </w:pPr>
    </w:p>
    <w:p w14:paraId="169755BB">
      <w:pPr>
        <w:pStyle w:val="9"/>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44FE45DA">
      <w:pPr>
        <w:pStyle w:val="9"/>
      </w:pPr>
    </w:p>
    <w:p w14:paraId="7C4A3978">
      <w:pPr>
        <w:pStyle w:val="9"/>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25" w:author="黃柏瑜 HUANG PO YU" w:date="2023-05-11T18:42:00Z" w:initials="黃柏瑜">
    <w:p w14:paraId="3F90313F">
      <w:pPr>
        <w:pStyle w:val="9"/>
      </w:pPr>
      <w:r>
        <w:t>[3.54 Q2]</w:t>
      </w:r>
    </w:p>
    <w:p w14:paraId="7DC35CBF">
      <w:pPr>
        <w:pStyle w:val="9"/>
      </w:pPr>
    </w:p>
    <w:p w14:paraId="2AE67E31">
      <w:pPr>
        <w:pStyle w:val="9"/>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7384517D">
      <w:pPr>
        <w:pStyle w:val="9"/>
      </w:pPr>
    </w:p>
    <w:p w14:paraId="65323838">
      <w:pPr>
        <w:pStyle w:val="9"/>
      </w:pPr>
      <w:r>
        <w:rPr>
          <w:rFonts w:hint="eastAsia"/>
        </w:rPr>
        <w:t>兩名幻肢痛(PLP)的患者透過電子郵件與醫師進行復健，對減輕 PLP 具有顯著效益，可以佐證MT在遠距醫療的可行性。</w:t>
      </w:r>
    </w:p>
  </w:comment>
  <w:comment w:id="26" w:author="黃柏瑜 HUANG PO YU" w:date="2023-05-11T18:45:00Z" w:initials="黃柏瑜">
    <w:p w14:paraId="7BEF3AAE">
      <w:pPr>
        <w:pStyle w:val="9"/>
      </w:pPr>
      <w:r>
        <w:rPr>
          <w:color w:val="212121"/>
          <w:highlight w:val="white"/>
        </w:rPr>
        <w:t>[6.18 Q1]</w:t>
      </w:r>
    </w:p>
    <w:p w14:paraId="43922E3D">
      <w:pPr>
        <w:pStyle w:val="9"/>
      </w:pPr>
    </w:p>
    <w:p w14:paraId="75AE1389">
      <w:pPr>
        <w:pStyle w:val="9"/>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7F931353">
      <w:pPr>
        <w:pStyle w:val="9"/>
      </w:pPr>
    </w:p>
    <w:p w14:paraId="795276F7">
      <w:pPr>
        <w:pStyle w:val="9"/>
      </w:pPr>
      <w:r>
        <w:rPr>
          <w:rFonts w:hint="eastAsia"/>
          <w:color w:val="222222"/>
          <w:highlight w:val="white"/>
        </w:rPr>
        <w:t>系統性回顧，將遠距醫療大致上分類為三種類型</w:t>
      </w:r>
      <w:r>
        <w:t xml:space="preserve"> </w:t>
      </w:r>
    </w:p>
  </w:comment>
  <w:comment w:id="27" w:author="黃柏瑜 HUANG PO YU" w:date="2023-05-11T19:43:00Z" w:initials="黃柏瑜">
    <w:p w14:paraId="1DF421D8">
      <w:pPr>
        <w:pStyle w:val="9"/>
      </w:pPr>
      <w:r>
        <w:rPr>
          <w:color w:val="212121"/>
          <w:highlight w:val="white"/>
        </w:rPr>
        <w:t>[2.14 Q4]</w:t>
      </w:r>
    </w:p>
    <w:p w14:paraId="163A7B4A">
      <w:pPr>
        <w:pStyle w:val="9"/>
      </w:pPr>
    </w:p>
    <w:p w14:paraId="32AC74BD">
      <w:pPr>
        <w:pStyle w:val="9"/>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56B7762C">
      <w:pPr>
        <w:pStyle w:val="9"/>
      </w:pPr>
    </w:p>
    <w:p w14:paraId="262D0B22">
      <w:pPr>
        <w:pStyle w:val="9"/>
      </w:pPr>
      <w:r>
        <w:rPr>
          <w:rFonts w:hint="eastAsia"/>
        </w:rPr>
        <w:t xml:space="preserve"> 結合遠端視訊以及校準、評估手工能的計算工具遠端醫療系統，用於評估帕金森患者日常生活與手功能</w:t>
      </w:r>
    </w:p>
  </w:comment>
  <w:comment w:id="28" w:author="黃柏瑜 HUANG PO YU" w:date="2023-05-11T19:47:00Z" w:initials="黃柏瑜">
    <w:p w14:paraId="4F6D3CD5">
      <w:pPr>
        <w:pStyle w:val="9"/>
      </w:pPr>
      <w:r>
        <w:rPr>
          <w:color w:val="212121"/>
          <w:highlight w:val="white"/>
        </w:rPr>
        <w:t>[2.493 Q1]</w:t>
      </w:r>
    </w:p>
    <w:p w14:paraId="5FEB2A26">
      <w:pPr>
        <w:pStyle w:val="9"/>
      </w:pPr>
    </w:p>
    <w:p w14:paraId="3DFD3482">
      <w:pPr>
        <w:pStyle w:val="9"/>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7A1810FD">
      <w:pPr>
        <w:pStyle w:val="9"/>
      </w:pPr>
    </w:p>
    <w:p w14:paraId="7AE14722">
      <w:pPr>
        <w:pStyle w:val="9"/>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29" w:author="黃柏瑜 HUANG PO YU" w:date="2023-05-11T19:54:00Z" w:initials="黃柏瑜">
    <w:p w14:paraId="62B23343">
      <w:pPr>
        <w:pStyle w:val="9"/>
      </w:pPr>
      <w:r>
        <w:t>[IEEE conference, cite 1688]</w:t>
      </w:r>
    </w:p>
    <w:p w14:paraId="42971052">
      <w:pPr>
        <w:pStyle w:val="9"/>
      </w:pPr>
    </w:p>
    <w:p w14:paraId="0DC06D8F">
      <w:pPr>
        <w:pStyle w:val="9"/>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1A01568B">
      <w:pPr>
        <w:pStyle w:val="9"/>
      </w:pPr>
    </w:p>
    <w:p w14:paraId="1CD9684C">
      <w:pPr>
        <w:pStyle w:val="9"/>
      </w:pPr>
      <w:r>
        <w:rPr>
          <w:rFonts w:hint="eastAsia"/>
        </w:rPr>
        <w:t>跟上述一樣的系統</w:t>
      </w:r>
    </w:p>
  </w:comment>
  <w:comment w:id="30" w:author="黃柏瑜 HUANG PO YU" w:date="2023-05-11T20:06:00Z" w:initials="黃柏瑜">
    <w:p w14:paraId="520C249A">
      <w:pPr>
        <w:pStyle w:val="9"/>
      </w:pPr>
      <w:r>
        <w:rPr>
          <w:color w:val="212121"/>
          <w:highlight w:val="white"/>
        </w:rPr>
        <w:t>[2.71 Q1]</w:t>
      </w:r>
    </w:p>
    <w:p w14:paraId="1FE51CC4">
      <w:pPr>
        <w:pStyle w:val="9"/>
      </w:pPr>
    </w:p>
    <w:p w14:paraId="6E901751">
      <w:pPr>
        <w:pStyle w:val="9"/>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5328307E">
      <w:pPr>
        <w:pStyle w:val="9"/>
      </w:pPr>
    </w:p>
    <w:p w14:paraId="7477337D">
      <w:pPr>
        <w:pStyle w:val="9"/>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31" w:author="黃柏瑜 HUANG PO YU" w:date="2023-05-11T20:13:00Z" w:initials="黃柏瑜">
    <w:p w14:paraId="7E7C1ACA">
      <w:pPr>
        <w:pStyle w:val="9"/>
      </w:pPr>
      <w:r>
        <w:rPr>
          <w:color w:val="212121"/>
          <w:highlight w:val="white"/>
        </w:rPr>
        <w:t>[2.87 Q2]</w:t>
      </w:r>
    </w:p>
    <w:p w14:paraId="63225818">
      <w:pPr>
        <w:pStyle w:val="9"/>
      </w:pPr>
    </w:p>
    <w:p w14:paraId="59DD489A">
      <w:pPr>
        <w:pStyle w:val="9"/>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5D0820BF">
      <w:pPr>
        <w:pStyle w:val="9"/>
      </w:pPr>
    </w:p>
    <w:p w14:paraId="1B2B3293">
      <w:pPr>
        <w:pStyle w:val="9"/>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32" w:author="黃柏瑜 HUANG PO YU" w:date="2023-05-11T20:19:00Z" w:initials="黃柏瑜">
    <w:p w14:paraId="43A04C66">
      <w:pPr>
        <w:pStyle w:val="9"/>
      </w:pPr>
      <w:r>
        <w:t>[1.52 Q2]</w:t>
      </w:r>
    </w:p>
    <w:p w14:paraId="112C1964">
      <w:pPr>
        <w:pStyle w:val="9"/>
      </w:pPr>
    </w:p>
    <w:p w14:paraId="4A827C4A">
      <w:pPr>
        <w:pStyle w:val="9"/>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6FD15C57">
      <w:pPr>
        <w:pStyle w:val="9"/>
      </w:pPr>
    </w:p>
    <w:p w14:paraId="45C95F27">
      <w:pPr>
        <w:pStyle w:val="9"/>
      </w:pPr>
      <w:r>
        <w:rPr>
          <w:rFonts w:hint="eastAsia"/>
        </w:rPr>
        <w:t>比較了VR、AR與傳統療法。針對PLP有必要為個別患者制定個人化的療法</w:t>
      </w:r>
    </w:p>
  </w:comment>
  <w:comment w:id="33" w:author="黃柏瑜 HUANG PO YU" w:date="2023-05-11T20:27:00Z" w:initials="黃柏瑜">
    <w:p w14:paraId="31BA1E25">
      <w:pPr>
        <w:pStyle w:val="9"/>
      </w:pPr>
      <w:r>
        <w:rPr>
          <w:color w:val="212121"/>
          <w:highlight w:val="white"/>
        </w:rPr>
        <w:t>[1.27 Q2]</w:t>
      </w:r>
    </w:p>
    <w:p w14:paraId="37BB1CAB">
      <w:pPr>
        <w:pStyle w:val="9"/>
      </w:pPr>
    </w:p>
    <w:p w14:paraId="32FB2C0F">
      <w:pPr>
        <w:pStyle w:val="9"/>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r>
        <w:fldChar w:fldCharType="begin"/>
      </w:r>
      <w:r>
        <w:instrText xml:space="preserve"> HYPERLINK "https://doi.org/10.1682/jrrd.2005.01.0023" </w:instrText>
      </w:r>
      <w:r>
        <w:fldChar w:fldCharType="separate"/>
      </w:r>
      <w:r>
        <w:rPr>
          <w:rStyle w:val="18"/>
          <w:highlight w:val="white"/>
        </w:rPr>
        <w:t>https://doi.org/10.1682/jrrd.2005.01.0023</w:t>
      </w:r>
      <w:r>
        <w:rPr>
          <w:rStyle w:val="18"/>
          <w:highlight w:val="white"/>
        </w:rPr>
        <w:fldChar w:fldCharType="end"/>
      </w:r>
    </w:p>
    <w:p w14:paraId="61AC152B">
      <w:pPr>
        <w:pStyle w:val="9"/>
      </w:pPr>
    </w:p>
    <w:p w14:paraId="69215B2A">
      <w:pPr>
        <w:pStyle w:val="9"/>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34" w:author="黃柏瑜 HUANG PO YU" w:date="2023-05-11T20:28:00Z" w:initials="黃柏瑜">
    <w:p w14:paraId="5C1F4996">
      <w:pPr>
        <w:pStyle w:val="9"/>
      </w:pPr>
      <w:r>
        <w:t>[2.41 Q4]</w:t>
      </w:r>
    </w:p>
    <w:p w14:paraId="5C704FFB">
      <w:pPr>
        <w:pStyle w:val="9"/>
      </w:pPr>
    </w:p>
    <w:p w14:paraId="7A2F7FA7">
      <w:pPr>
        <w:pStyle w:val="9"/>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466F6443">
      <w:pPr>
        <w:pStyle w:val="9"/>
      </w:pPr>
    </w:p>
    <w:p w14:paraId="7C2D765E">
      <w:pPr>
        <w:pStyle w:val="9"/>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35" w:author="黃柏瑜 HUANG PO YU" w:date="2023-05-11T20:29:00Z" w:initials="黃柏瑜">
    <w:p w14:paraId="79A71F1C">
      <w:pPr>
        <w:pStyle w:val="9"/>
      </w:pPr>
      <w:r>
        <w:t>[3.52 Q1]</w:t>
      </w:r>
    </w:p>
    <w:p w14:paraId="558B3EB0">
      <w:pPr>
        <w:pStyle w:val="9"/>
      </w:pPr>
    </w:p>
    <w:p w14:paraId="76A77345">
      <w:pPr>
        <w:pStyle w:val="9"/>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09F80C7E">
      <w:pPr>
        <w:pStyle w:val="9"/>
      </w:pPr>
    </w:p>
    <w:p w14:paraId="524B37BB">
      <w:pPr>
        <w:pStyle w:val="9"/>
      </w:pPr>
      <w:r>
        <w:rPr>
          <w:rFonts w:hint="eastAsia"/>
        </w:rPr>
        <w:t>比較許多已經商品化的VR復健系統。</w:t>
      </w:r>
    </w:p>
  </w:comment>
  <w:comment w:id="36" w:author="黃柏瑜 HUANG PO YU" w:date="2023-05-11T20:34:00Z" w:initials="黃柏瑜">
    <w:p w14:paraId="65CD13C4">
      <w:pPr>
        <w:pStyle w:val="9"/>
      </w:pPr>
      <w:r>
        <w:t>[3.23 Q2]</w:t>
      </w:r>
    </w:p>
    <w:p w14:paraId="513E0E89">
      <w:pPr>
        <w:pStyle w:val="9"/>
      </w:pPr>
    </w:p>
    <w:p w14:paraId="15A84613">
      <w:pPr>
        <w:pStyle w:val="9"/>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37" w:author="黃柏瑜 HUANG PO YU" w:date="2023-05-11T20:35:00Z" w:initials="黃柏瑜">
    <w:p w14:paraId="5CBE2DE0">
      <w:pPr>
        <w:pStyle w:val="9"/>
      </w:pPr>
      <w:r>
        <w:rPr>
          <w:rFonts w:hint="eastAsia"/>
        </w:rPr>
        <w:t>MIRA 網站</w:t>
      </w:r>
    </w:p>
  </w:comment>
  <w:comment w:id="38" w:author="黃柏瑜 HUANG PO YU" w:date="2023-05-11T20:37:00Z" w:initials="黃柏瑜">
    <w:p w14:paraId="61560441">
      <w:pPr>
        <w:pStyle w:val="9"/>
      </w:pPr>
      <w:r>
        <w:t>[3.41 Q1]</w:t>
      </w:r>
    </w:p>
    <w:p w14:paraId="349F3F6A">
      <w:pPr>
        <w:pStyle w:val="9"/>
      </w:pPr>
    </w:p>
    <w:p w14:paraId="0DF7185F">
      <w:pPr>
        <w:pStyle w:val="9"/>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39" w:author="黃柏瑜 HUANG PO YU" w:date="2023-05-11T20:39:00Z" w:initials="黃柏瑜">
    <w:p w14:paraId="029349DC">
      <w:pPr>
        <w:pStyle w:val="9"/>
      </w:pPr>
      <w:r>
        <w:t>[3.47 Q2]</w:t>
      </w:r>
    </w:p>
    <w:p w14:paraId="2B5C0BEB">
      <w:pPr>
        <w:pStyle w:val="9"/>
      </w:pPr>
    </w:p>
    <w:p w14:paraId="32A858CB">
      <w:pPr>
        <w:pStyle w:val="9"/>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40" w:author="黃柏瑜 HUANG PO YU" w:date="2023-05-11T20:40:00Z" w:initials="黃柏瑜">
    <w:p w14:paraId="50B42E47">
      <w:pPr>
        <w:pStyle w:val="9"/>
      </w:pPr>
      <w:r>
        <w:t>[4.895 Q1]</w:t>
      </w:r>
    </w:p>
    <w:p w14:paraId="351256C0">
      <w:pPr>
        <w:pStyle w:val="9"/>
      </w:pPr>
    </w:p>
    <w:p w14:paraId="0C685F6A">
      <w:pPr>
        <w:pStyle w:val="9"/>
      </w:pPr>
      <w:r>
        <w:t xml:space="preserve">Effects of a Virtual Reality–Based Mirror Therapy Program on Improving Sensorimotor Function of Hands in Chronic Stroke Patients: A Randomized Controlled Trial </w:t>
      </w:r>
    </w:p>
  </w:comment>
  <w:comment w:id="41" w:author="黃柏瑜 HUANG PO YU" w:date="2023-05-11T20:41:00Z" w:initials="黃柏瑜">
    <w:p w14:paraId="0D2B4D8E">
      <w:pPr>
        <w:pStyle w:val="9"/>
      </w:pPr>
      <w:r>
        <w:rPr>
          <w:color w:val="222222"/>
          <w:highlight w:val="white"/>
        </w:rPr>
        <w:t>[3.84 Q2]</w:t>
      </w:r>
    </w:p>
    <w:p w14:paraId="0B4372D6">
      <w:pPr>
        <w:pStyle w:val="9"/>
      </w:pPr>
    </w:p>
    <w:p w14:paraId="51B800E3">
      <w:pPr>
        <w:pStyle w:val="9"/>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42" w:author="黃柏瑜 HUANG PO YU" w:date="2023-05-11T20:44:00Z" w:initials="黃柏瑜">
    <w:p w14:paraId="3AD63EC9">
      <w:pPr>
        <w:pStyle w:val="9"/>
      </w:pPr>
      <w:r>
        <w:rPr>
          <w:color w:val="333333"/>
          <w:highlight w:val="white"/>
        </w:rPr>
        <w:t>[2.439 Q1]</w:t>
      </w:r>
    </w:p>
    <w:p w14:paraId="026E171E">
      <w:pPr>
        <w:pStyle w:val="9"/>
      </w:pPr>
    </w:p>
    <w:p w14:paraId="6B1B2BB8">
      <w:pPr>
        <w:pStyle w:val="9"/>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r>
        <w:fldChar w:fldCharType="begin"/>
      </w:r>
      <w:r>
        <w:instrText xml:space="preserve"> HYPERLINK "https://doi.org/10.3109/17483107.2014.979330" </w:instrText>
      </w:r>
      <w:r>
        <w:fldChar w:fldCharType="separate"/>
      </w:r>
      <w:r>
        <w:rPr>
          <w:rStyle w:val="18"/>
          <w:highlight w:val="white"/>
        </w:rPr>
        <w:t>10.3109/17483107.2014.979330</w:t>
      </w:r>
      <w:r>
        <w:rPr>
          <w:rStyle w:val="18"/>
          <w:highlight w:val="white"/>
        </w:rPr>
        <w:fldChar w:fldCharType="end"/>
      </w:r>
      <w:r>
        <w:t xml:space="preserve"> </w:t>
      </w:r>
    </w:p>
  </w:comment>
  <w:comment w:id="43" w:author="黃柏瑜 HUANG PO YU" w:date="2023-05-11T20:46:00Z" w:initials="黃柏瑜">
    <w:p w14:paraId="56B54460">
      <w:pPr>
        <w:pStyle w:val="9"/>
      </w:pPr>
      <w:r>
        <w:rPr>
          <w:color w:val="333333"/>
          <w:highlight w:val="white"/>
        </w:rPr>
        <w:t>[5.2 Q1]</w:t>
      </w:r>
    </w:p>
    <w:p w14:paraId="335857F9">
      <w:pPr>
        <w:pStyle w:val="9"/>
      </w:pPr>
    </w:p>
    <w:p w14:paraId="69AB2BE6">
      <w:pPr>
        <w:pStyle w:val="9"/>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44" w:author="黃柏瑜 HUANG PO YU" w:date="2023-05-11T21:17:00Z" w:initials="黃柏瑜">
    <w:p w14:paraId="1E4623C0">
      <w:pPr>
        <w:pStyle w:val="9"/>
      </w:pPr>
      <w:r>
        <w:rPr>
          <w:lang w:val="de-DE"/>
        </w:rPr>
        <w:t>[1.5 Q2]</w:t>
      </w:r>
    </w:p>
    <w:p w14:paraId="676C6B96">
      <w:pPr>
        <w:pStyle w:val="9"/>
      </w:pPr>
    </w:p>
    <w:p w14:paraId="6173394C">
      <w:pPr>
        <w:pStyle w:val="9"/>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8"/>
        </w:rPr>
        <w:t>https://doi.org/10.2217/pmt-2018-0066</w:t>
      </w:r>
      <w:r>
        <w:rPr>
          <w:rStyle w:val="18"/>
        </w:rPr>
        <w:fldChar w:fldCharType="end"/>
      </w:r>
      <w:r>
        <w:t xml:space="preserve"> </w:t>
      </w:r>
    </w:p>
    <w:p w14:paraId="1F9105D7">
      <w:pPr>
        <w:pStyle w:val="9"/>
      </w:pPr>
      <w:r>
        <w:rPr>
          <w:rFonts w:hint="eastAsia"/>
        </w:rPr>
        <w:t>比較傳統MT與AR/VRMT 在PLP的療效，VR/AR優點在有能力誘導和偵測患側的主動運動，較沉浸的患肢，但成本高昂</w:t>
      </w:r>
    </w:p>
  </w:comment>
  <w:comment w:id="45" w:author="黃柏瑜 HUANG PO YU" w:date="2023-05-11T21:33:00Z" w:initials="黃柏瑜">
    <w:p w14:paraId="23E56562">
      <w:pPr>
        <w:pStyle w:val="9"/>
      </w:pPr>
      <w:r>
        <w:rPr>
          <w:color w:val="212121"/>
          <w:highlight w:val="white"/>
        </w:rPr>
        <w:t>[9.27 Q1]</w:t>
      </w:r>
    </w:p>
    <w:p w14:paraId="20F61DA6">
      <w:pPr>
        <w:pStyle w:val="9"/>
      </w:pPr>
    </w:p>
    <w:p w14:paraId="180053FB">
      <w:pPr>
        <w:pStyle w:val="9"/>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46" w:author="黃柏瑜 HUANG PO YU" w:date="2023-05-11T21:50:00Z" w:initials="黃柏瑜">
    <w:p w14:paraId="42C138E7">
      <w:pPr>
        <w:pStyle w:val="9"/>
      </w:pPr>
      <w:r>
        <w:t>[IEEE conference, cite 4]</w:t>
      </w:r>
    </w:p>
    <w:p w14:paraId="6CAA053A">
      <w:pPr>
        <w:pStyle w:val="9"/>
      </w:pPr>
    </w:p>
    <w:p w14:paraId="3E9F7CF8">
      <w:pPr>
        <w:pStyle w:val="9"/>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47" w:author="黃柏瑜 HUANG PO YU" w:date="2023-05-11T21:53:00Z" w:initials="黃柏瑜">
    <w:p w14:paraId="59AC0EA0">
      <w:pPr>
        <w:pStyle w:val="9"/>
      </w:pPr>
      <w:r>
        <w:rPr>
          <w:color w:val="1A254C"/>
          <w:highlight w:val="white"/>
        </w:rPr>
        <w:t>[3.09, NAN]</w:t>
      </w:r>
    </w:p>
    <w:p w14:paraId="4051198C">
      <w:pPr>
        <w:pStyle w:val="9"/>
      </w:pPr>
    </w:p>
    <w:p w14:paraId="4B5B7C83">
      <w:pPr>
        <w:pStyle w:val="9"/>
      </w:pPr>
      <w:r>
        <w:rPr>
          <w:color w:val="1A254C"/>
          <w:highlight w:val="white"/>
        </w:rPr>
        <w:t>LaPiana N, Duong A, Lee A, Alschitz L, Silva RML, Early J, Bunnell A, Mourad P</w:t>
      </w:r>
      <w:r>
        <w:rPr>
          <w:color w:val="1A254C"/>
          <w:highlight w:val="white"/>
        </w:rPr>
        <w:br w:type="textWrapping"/>
      </w:r>
      <w:r>
        <w:rPr>
          <w:color w:val="1A254C"/>
          <w:highlight w:val="white"/>
        </w:rPr>
        <w:t>Acceptability of a Mobile Phone–Based Augmented Reality Game for Rehabilitation of Patients With Upper Limb Deficits from Stroke: Case Study</w:t>
      </w:r>
      <w:r>
        <w:rPr>
          <w:color w:val="1A254C"/>
          <w:highlight w:val="white"/>
        </w:rPr>
        <w:br w:type="textWrapping"/>
      </w:r>
      <w:r>
        <w:rPr>
          <w:color w:val="1A254C"/>
          <w:highlight w:val="white"/>
        </w:rPr>
        <w:t>JMIR Rehabil Assist Technol 2020;7(2):e17822</w:t>
      </w:r>
      <w:r>
        <w:t xml:space="preserve"> </w:t>
      </w:r>
    </w:p>
  </w:comment>
  <w:comment w:id="48" w:author="黃柏瑜 HUANG PO YU" w:date="2023-05-11T21:59:00Z" w:initials="黃柏瑜">
    <w:p w14:paraId="0E6855B7">
      <w:pPr>
        <w:pStyle w:val="9"/>
      </w:pPr>
      <w:r>
        <w:t>[cite 406]</w:t>
      </w:r>
    </w:p>
    <w:p w14:paraId="717967BC">
      <w:pPr>
        <w:pStyle w:val="9"/>
      </w:pPr>
    </w:p>
    <w:p w14:paraId="304C7345">
      <w:pPr>
        <w:pStyle w:val="9"/>
      </w:pPr>
      <w:r>
        <w:t>M. Fiala, "ARTag, a fiducial marker system using digital techniques," 2005 IEEE Computer Society Conference on Computer Vision and Pattern Recognition (CVPR'05), San Diego, CA, USA, 2005, pp. 590-596 vol. 2, doi: 10.1109/CVPR.2005.74.</w:t>
      </w:r>
    </w:p>
  </w:comment>
  <w:comment w:id="49" w:author="黃柏瑜 HUANG PO YU" w:date="2023-05-11T22:01:00Z" w:initials="黃柏瑜">
    <w:p w14:paraId="355613A1">
      <w:pPr>
        <w:pStyle w:val="9"/>
      </w:pPr>
      <w:r>
        <w:rPr>
          <w:color w:val="222222"/>
          <w:highlight w:val="white"/>
        </w:rPr>
        <w:t>[3.33 Q3]</w:t>
      </w:r>
    </w:p>
    <w:p w14:paraId="35835C50">
      <w:pPr>
        <w:pStyle w:val="9"/>
      </w:pPr>
    </w:p>
    <w:p w14:paraId="5B3A2833">
      <w:pPr>
        <w:pStyle w:val="9"/>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50" w:author="黃柏瑜 HUANG PO YU" w:date="2023-05-11T22:03:00Z" w:initials="黃柏瑜">
    <w:p w14:paraId="02304F12">
      <w:pPr>
        <w:pStyle w:val="9"/>
      </w:pPr>
      <w:r>
        <w:rPr>
          <w:color w:val="222222"/>
          <w:highlight w:val="white"/>
        </w:rPr>
        <w:t>[13.783, Q1]</w:t>
      </w:r>
    </w:p>
    <w:p w14:paraId="53075C98">
      <w:pPr>
        <w:pStyle w:val="9"/>
      </w:pPr>
    </w:p>
    <w:p w14:paraId="44DA7BF7">
      <w:pPr>
        <w:pStyle w:val="9"/>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51" w:author="黃柏瑜 HUANG PO YU" w:date="2023-05-11T22:38:00Z" w:initials="黃柏瑜">
    <w:p w14:paraId="7C1B25CB">
      <w:pPr>
        <w:pStyle w:val="9"/>
      </w:pPr>
      <w:r>
        <w:t>[7.4 Q1]</w:t>
      </w:r>
    </w:p>
    <w:p w14:paraId="796F49F6">
      <w:pPr>
        <w:pStyle w:val="9"/>
      </w:pPr>
    </w:p>
    <w:p w14:paraId="60743D92">
      <w:pPr>
        <w:pStyle w:val="9"/>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1D893522">
      <w:pPr>
        <w:pStyle w:val="9"/>
      </w:pPr>
    </w:p>
    <w:p w14:paraId="2B1715B0">
      <w:pPr>
        <w:pStyle w:val="9"/>
      </w:pPr>
      <w:r>
        <w:rPr>
          <w:rFonts w:hint="eastAsia"/>
        </w:rPr>
        <w:t>fNIRS的發展歷程，最早在1977年發表此技術應用於皮質氧合變化的可能性</w:t>
      </w:r>
    </w:p>
  </w:comment>
  <w:comment w:id="52" w:author="黃柏瑜 HUANG PO YU" w:date="2023-05-11T23:06:00Z" w:initials="黃柏瑜">
    <w:p w14:paraId="79EF7B7C">
      <w:pPr>
        <w:pStyle w:val="9"/>
      </w:pPr>
      <w:r>
        <w:rPr>
          <w:color w:val="212121"/>
          <w:highlight w:val="white"/>
        </w:rPr>
        <w:t>[3.17, Q3]</w:t>
      </w:r>
    </w:p>
    <w:p w14:paraId="5DB20B5C">
      <w:pPr>
        <w:pStyle w:val="9"/>
      </w:pPr>
    </w:p>
    <w:p w14:paraId="255F0C0C">
      <w:pPr>
        <w:pStyle w:val="9"/>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09806EF3">
      <w:pPr>
        <w:pStyle w:val="9"/>
      </w:pPr>
    </w:p>
    <w:p w14:paraId="248B6C30">
      <w:pPr>
        <w:pStyle w:val="9"/>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53" w:author="黃柏瑜 HUANG PO YU" w:date="2023-05-11T23:22:00Z" w:initials="黃柏瑜">
    <w:p w14:paraId="0F6D33EA">
      <w:pPr>
        <w:pStyle w:val="9"/>
      </w:pPr>
      <w:r>
        <w:rPr>
          <w:color w:val="333333"/>
          <w:highlight w:val="white"/>
        </w:rPr>
        <w:t>[5.208/Q1]</w:t>
      </w:r>
    </w:p>
    <w:p w14:paraId="4B610733">
      <w:pPr>
        <w:pStyle w:val="9"/>
      </w:pPr>
    </w:p>
    <w:p w14:paraId="2B7B5D06">
      <w:pPr>
        <w:pStyle w:val="9"/>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r>
        <w:fldChar w:fldCharType="begin"/>
      </w:r>
      <w:r>
        <w:instrText xml:space="preserve"> HYPERLINK "https://doi.org/10.1186/s12984-022-00988-7" </w:instrText>
      </w:r>
      <w:r>
        <w:fldChar w:fldCharType="separate"/>
      </w:r>
      <w:r>
        <w:rPr>
          <w:rStyle w:val="18"/>
          <w:highlight w:val="white"/>
        </w:rPr>
        <w:t>https://doi.org/10.1186/s12984-022-00988-7</w:t>
      </w:r>
      <w:r>
        <w:rPr>
          <w:rStyle w:val="18"/>
          <w:highlight w:val="white"/>
        </w:rPr>
        <w:fldChar w:fldCharType="end"/>
      </w:r>
    </w:p>
    <w:p w14:paraId="438F1C21">
      <w:pPr>
        <w:pStyle w:val="9"/>
      </w:pPr>
    </w:p>
    <w:p w14:paraId="4F6478CF">
      <w:pPr>
        <w:pStyle w:val="9"/>
      </w:pPr>
      <w:r>
        <w:rPr>
          <w:rFonts w:hint="eastAsia"/>
          <w:color w:val="333333"/>
          <w:highlight w:val="white"/>
        </w:rPr>
        <w:t xml:space="preserve">偏側化的平衡表示了療效的高低，療效: </w:t>
      </w:r>
      <w:r>
        <w:rPr>
          <w:color w:val="333333"/>
          <w:highlight w:val="white"/>
        </w:rPr>
        <w:t>RT&lt;MT&lt;RMT</w:t>
      </w:r>
      <w:r>
        <w:t xml:space="preserve"> </w:t>
      </w:r>
    </w:p>
  </w:comment>
  <w:comment w:id="54" w:author="黃柏瑜 HUANG PO YU" w:date="2023-05-11T23:33:00Z" w:initials="黃柏瑜">
    <w:p w14:paraId="5C473DDA">
      <w:pPr>
        <w:pStyle w:val="9"/>
      </w:pPr>
      <w:r>
        <w:t>[3.144 Q3]</w:t>
      </w:r>
    </w:p>
    <w:p w14:paraId="10814242">
      <w:pPr>
        <w:pStyle w:val="9"/>
      </w:pPr>
    </w:p>
    <w:p w14:paraId="073F1966">
      <w:pPr>
        <w:pStyle w:val="9"/>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2CEA39C6">
      <w:pPr>
        <w:pStyle w:val="9"/>
      </w:pPr>
    </w:p>
    <w:p w14:paraId="26FD7688">
      <w:pPr>
        <w:pStyle w:val="9"/>
      </w:pPr>
      <w:r>
        <w:rPr>
          <w:rFonts w:hint="eastAsia"/>
          <w:color w:val="212121"/>
          <w:highlight w:val="white"/>
        </w:rPr>
        <w:t>五項腦電圖 (EEG) 研究表明</w:t>
      </w:r>
      <w:r>
        <w:rPr>
          <w:rFonts w:hint="eastAsia"/>
        </w:rPr>
        <w:t>，動作觀察跟鏡像視覺回饋可以抑制感覺運動皮質的mu波</w:t>
      </w:r>
    </w:p>
  </w:comment>
  <w:comment w:id="55" w:author="黃柏瑜 HUANG PO YU" w:date="2023-05-11T23:44:00Z" w:initials="黃柏瑜">
    <w:p w14:paraId="6BDF4A61">
      <w:pPr>
        <w:pStyle w:val="9"/>
      </w:pPr>
      <w:r>
        <w:t>[1.4 Q3]</w:t>
      </w:r>
    </w:p>
    <w:p w14:paraId="12512696">
      <w:pPr>
        <w:pStyle w:val="9"/>
      </w:pPr>
    </w:p>
    <w:p w14:paraId="5D664F2C">
      <w:pPr>
        <w:pStyle w:val="9"/>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71235587">
      <w:pPr>
        <w:pStyle w:val="9"/>
      </w:pPr>
    </w:p>
    <w:p w14:paraId="3D360D04">
      <w:pPr>
        <w:pStyle w:val="9"/>
      </w:pPr>
      <w:r>
        <w:rPr>
          <w:rFonts w:hint="eastAsia"/>
        </w:rPr>
        <w:t>在ＭＴ同時使用ＭＲＩ監測腦部活動的方法，僅徵招一名下肢截肢PLP的受試者</w:t>
      </w:r>
    </w:p>
  </w:comment>
  <w:comment w:id="56" w:author="黃柏瑜 HUANG PO YU" w:date="2023-05-11T18:00:00Z" w:initials="黃柏瑜">
    <w:p w14:paraId="566E714E">
      <w:pPr>
        <w:pStyle w:val="9"/>
      </w:pPr>
      <w:r>
        <w:t xml:space="preserve">[3.4 Q2] </w:t>
      </w:r>
    </w:p>
    <w:p w14:paraId="7CD47483">
      <w:pPr>
        <w:pStyle w:val="9"/>
      </w:pPr>
    </w:p>
    <w:p w14:paraId="3B8D1B67">
      <w:pPr>
        <w:pStyle w:val="9"/>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57" w:author="黃柏瑜 HUANG PO YU" w:date="2023-05-11T18:01:00Z" w:initials="黃柏瑜">
    <w:p w14:paraId="38FC402E">
      <w:pPr>
        <w:pStyle w:val="9"/>
      </w:pPr>
      <w:r>
        <w:rPr>
          <w:lang w:val="de-DE"/>
        </w:rPr>
        <w:t>[1.5 Q2]</w:t>
      </w:r>
    </w:p>
    <w:p w14:paraId="40B658AF">
      <w:pPr>
        <w:pStyle w:val="9"/>
      </w:pPr>
    </w:p>
    <w:p w14:paraId="1E4242F0">
      <w:pPr>
        <w:pStyle w:val="9"/>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8"/>
        </w:rPr>
        <w:t>https://doi.org/10.2217/pmt-2018-0066</w:t>
      </w:r>
      <w:r>
        <w:rPr>
          <w:rStyle w:val="18"/>
        </w:rPr>
        <w:fldChar w:fldCharType="end"/>
      </w:r>
      <w:r>
        <w:t xml:space="preserve"> </w:t>
      </w:r>
    </w:p>
    <w:p w14:paraId="56C47378">
      <w:pPr>
        <w:pStyle w:val="9"/>
      </w:pPr>
      <w:r>
        <w:rPr>
          <w:rFonts w:hint="eastAsia"/>
        </w:rPr>
        <w:t>比較傳統MT與AR/VRMT 在PLP的療效，VR/AR優點在有能力誘導和偵測患側的主動運動，較沉浸的患肢，但成本高昂</w:t>
      </w:r>
    </w:p>
  </w:comment>
  <w:comment w:id="58" w:author="黃柏瑜 HUANG PO YU" w:date="2023-05-11T18:01:00Z" w:initials="黃柏瑜">
    <w:p w14:paraId="00F97AC8">
      <w:pPr>
        <w:pStyle w:val="9"/>
      </w:pPr>
      <w:r>
        <w:t>[] Virtual reality is too expensive for most people — but that's about to change</w:t>
      </w:r>
    </w:p>
  </w:comment>
  <w:comment w:id="59" w:author="黃柏瑜 HUANG PO YU" w:date="2023-05-11T18:01:00Z" w:initials="黃柏瑜">
    <w:p w14:paraId="363943DD">
      <w:pPr>
        <w:pStyle w:val="9"/>
      </w:pPr>
      <w:r>
        <w:t>[] Omdia research reveals 12.5m consumer VR headsets sold in 2021 with content spend exceeding $2bn</w:t>
      </w:r>
    </w:p>
  </w:comment>
  <w:comment w:id="60" w:author="user" w:date="2023-05-16T00:23:00Z" w:initials="u">
    <w:p w14:paraId="2C543BBE">
      <w:pPr>
        <w:pStyle w:val="9"/>
      </w:pPr>
      <w:r>
        <w:t>[IEEE conference, cite 4]</w:t>
      </w:r>
    </w:p>
    <w:p w14:paraId="47835253">
      <w:pPr>
        <w:pStyle w:val="9"/>
      </w:pPr>
    </w:p>
    <w:p w14:paraId="2CCB071B">
      <w:pPr>
        <w:pStyle w:val="9"/>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607E0881">
      <w:pPr>
        <w:pStyle w:val="9"/>
        <w:rPr>
          <w:rFonts w:eastAsia="新細明體"/>
        </w:rPr>
      </w:pPr>
      <w:r>
        <w:rPr>
          <w:rFonts w:hint="eastAsia" w:eastAsia="新細明體"/>
        </w:rPr>
        <w:t>但不確定是否可以這樣比較</w:t>
      </w:r>
    </w:p>
  </w:comment>
  <w:comment w:id="61" w:author="user" w:date="2023-05-20T16:31:00Z" w:initials="u">
    <w:p w14:paraId="19C062D9">
      <w:pPr>
        <w:pStyle w:val="9"/>
        <w:rPr>
          <w:rFonts w:eastAsia="新細明體"/>
        </w:rPr>
      </w:pPr>
      <w:r>
        <w:rPr>
          <w:rFonts w:hint="eastAsia" w:eastAsia="新細明體"/>
        </w:rPr>
        <w:t>Need to search for s</w:t>
      </w:r>
      <w:r>
        <w:rPr>
          <w:rFonts w:hint="eastAsia"/>
        </w:rPr>
        <w:t xml:space="preserve">emantic segmentation </w:t>
      </w:r>
      <w:r>
        <w:rPr>
          <w:rFonts w:hint="eastAsia" w:eastAsia="新細明體"/>
        </w:rPr>
        <w:t>paper</w:t>
      </w:r>
    </w:p>
  </w:comment>
  <w:comment w:id="62" w:author="user" w:date="2023-05-23T09:20:00Z" w:initials="u">
    <w:p w14:paraId="7B3B6452">
      <w:pPr>
        <w:pStyle w:val="9"/>
        <w:rPr>
          <w:rFonts w:eastAsia="新細明體"/>
        </w:rPr>
      </w:pPr>
      <w:r>
        <w:rPr>
          <w:rFonts w:hint="eastAsia" w:eastAsia="新細明體"/>
        </w:rPr>
        <w:t>Otsu algo</w:t>
      </w:r>
    </w:p>
  </w:comment>
  <w:comment w:id="63" w:author="user" w:date="2023-05-23T09:20:00Z" w:initials="u">
    <w:p w14:paraId="22634559">
      <w:pPr>
        <w:pStyle w:val="9"/>
        <w:rPr>
          <w:rFonts w:eastAsia="新細明體"/>
        </w:rPr>
      </w:pPr>
      <w:r>
        <w:rPr>
          <w:rFonts w:hint="eastAsia" w:eastAsia="新細明體"/>
        </w:rPr>
        <w:t>BHT algo</w:t>
      </w:r>
    </w:p>
  </w:comment>
  <w:comment w:id="64" w:author="user" w:date="2023-05-20T17:52:00Z" w:initials="u">
    <w:p w14:paraId="4A006148">
      <w:pPr>
        <w:pStyle w:val="9"/>
      </w:pPr>
      <w:r>
        <w:rPr>
          <w:rFonts w:hint="eastAsia"/>
        </w:rPr>
        <w:t>Lending A Hand: Detecting Hands and Recognizing Activities in Complex Egocentric Interactions</w:t>
      </w:r>
    </w:p>
    <w:p w14:paraId="61D36954">
      <w:pPr>
        <w:pStyle w:val="9"/>
      </w:pPr>
      <w:r>
        <w:fldChar w:fldCharType="begin"/>
      </w:r>
      <w:r>
        <w:instrText xml:space="preserve"> HYPERLINK "http://vision.soic.indiana.edu/projects/egohands/" </w:instrText>
      </w:r>
      <w:r>
        <w:fldChar w:fldCharType="separate"/>
      </w:r>
      <w:r>
        <w:rPr>
          <w:rStyle w:val="18"/>
          <w:rFonts w:ascii="SimSun" w:hAnsi="SimSun" w:eastAsia="SimSun" w:cs="SimSun"/>
          <w:szCs w:val="24"/>
        </w:rPr>
        <w:t>EgoHands: A Dataset for Hands in Complex Egocentric Interactions | IU Computer Vision Lab (indiana.edu)</w:t>
      </w:r>
      <w:r>
        <w:rPr>
          <w:rStyle w:val="18"/>
          <w:rFonts w:ascii="SimSun" w:hAnsi="SimSun" w:eastAsia="SimSun" w:cs="SimSun"/>
          <w:szCs w:val="24"/>
        </w:rPr>
        <w:fldChar w:fldCharType="end"/>
      </w:r>
    </w:p>
  </w:comment>
  <w:comment w:id="65" w:author="user" w:date="2023-05-22T12:07:00Z" w:initials="u">
    <w:p w14:paraId="4C8F0C13">
      <w:pPr>
        <w:pStyle w:val="9"/>
        <w:rPr>
          <w:rFonts w:eastAsia="新細明體"/>
        </w:rPr>
      </w:pPr>
      <w:r>
        <w:fldChar w:fldCharType="begin"/>
      </w:r>
      <w:r>
        <w:instrText xml:space="preserve"> HYPERLINK "https://arxiv.org/abs/1505.04597" </w:instrText>
      </w:r>
      <w:r>
        <w:fldChar w:fldCharType="separate"/>
      </w:r>
      <w:r>
        <w:rPr>
          <w:rStyle w:val="18"/>
          <w:rFonts w:ascii="SimSun" w:hAnsi="SimSun" w:eastAsia="SimSun" w:cs="SimSun"/>
          <w:szCs w:val="24"/>
        </w:rPr>
        <w:t>[1505.04597] U-Net: Convolutional Networks for Biomedical Image Segmentation (arxiv.org)</w:t>
      </w:r>
      <w:r>
        <w:rPr>
          <w:rStyle w:val="18"/>
          <w:rFonts w:ascii="SimSun" w:hAnsi="SimSun" w:eastAsia="SimSun" w:cs="SimSun"/>
          <w:szCs w:val="24"/>
        </w:rPr>
        <w:fldChar w:fldCharType="end"/>
      </w:r>
    </w:p>
  </w:comment>
  <w:comment w:id="66" w:author="user" w:date="2023-05-22T12:34:00Z" w:initials="u">
    <w:p w14:paraId="3E861E14">
      <w:pPr>
        <w:pStyle w:val="9"/>
      </w:pPr>
      <w:r>
        <w:fldChar w:fldCharType="begin"/>
      </w:r>
      <w:r>
        <w:instrText xml:space="preserve"> HYPERLINK "https://arxiv.org/abs/1801.04381" </w:instrText>
      </w:r>
      <w:r>
        <w:fldChar w:fldCharType="separate"/>
      </w:r>
      <w:r>
        <w:rPr>
          <w:rStyle w:val="18"/>
          <w:rFonts w:ascii="SimSun" w:hAnsi="SimSun" w:eastAsia="SimSun" w:cs="SimSun"/>
          <w:szCs w:val="24"/>
        </w:rPr>
        <w:t>[1801.04381] MobileNetV2: Inverted Residuals and Linear Bottlenecks (arxiv.org)</w:t>
      </w:r>
      <w:r>
        <w:rPr>
          <w:rStyle w:val="18"/>
          <w:rFonts w:ascii="SimSun" w:hAnsi="SimSun" w:eastAsia="SimSun" w:cs="SimSun"/>
          <w:szCs w:val="24"/>
        </w:rPr>
        <w:fldChar w:fldCharType="end"/>
      </w:r>
    </w:p>
  </w:comment>
  <w:comment w:id="67" w:author="user" w:date="2023-05-22T14:10:00Z" w:initials="u">
    <w:p w14:paraId="4AAB7462">
      <w:pPr>
        <w:pStyle w:val="9"/>
      </w:pPr>
      <w:r>
        <w:fldChar w:fldCharType="begin"/>
      </w:r>
      <w:r>
        <w:instrText xml:space="preserve"> HYPERLINK "https://timm.fast.ai/" </w:instrText>
      </w:r>
      <w:r>
        <w:fldChar w:fldCharType="separate"/>
      </w:r>
      <w:r>
        <w:rPr>
          <w:rStyle w:val="18"/>
          <w:rFonts w:ascii="SimSun" w:hAnsi="SimSun" w:eastAsia="SimSun" w:cs="SimSun"/>
          <w:szCs w:val="24"/>
        </w:rPr>
        <w:t>Pytorch Image Models (timm) | timmdocs (fast.ai)</w:t>
      </w:r>
      <w:r>
        <w:rPr>
          <w:rStyle w:val="18"/>
          <w:rFonts w:ascii="SimSun" w:hAnsi="SimSun" w:eastAsia="SimSun" w:cs="SimSun"/>
          <w:szCs w:val="24"/>
        </w:rPr>
        <w:fldChar w:fldCharType="end"/>
      </w:r>
    </w:p>
  </w:comment>
  <w:comment w:id="68" w:author="user" w:date="2023-05-23T09:23:00Z" w:initials="u">
    <w:p w14:paraId="58EA67E4">
      <w:pPr>
        <w:pStyle w:val="9"/>
        <w:rPr>
          <w:rFonts w:eastAsia="新細明體"/>
        </w:rPr>
      </w:pPr>
      <w:r>
        <w:rPr>
          <w:rFonts w:hint="eastAsia" w:eastAsia="新細明體"/>
        </w:rPr>
        <w:t>Model -&gt; mlconverter -&gt; CoreML -&gt; APP</w:t>
      </w:r>
    </w:p>
  </w:comment>
  <w:comment w:id="69" w:author="user" w:date="2023-05-22T16:53:00Z" w:initials="u">
    <w:p w14:paraId="57D970F9">
      <w:pPr>
        <w:pStyle w:val="9"/>
        <w:rPr>
          <w:rFonts w:eastAsia="新細明體"/>
        </w:rPr>
      </w:pPr>
      <w:r>
        <w:rPr>
          <w:rFonts w:hint="eastAsia" w:eastAsia="新細明體"/>
        </w:rPr>
        <w:t>疊圖的示意圖</w:t>
      </w:r>
    </w:p>
  </w:comment>
  <w:comment w:id="70" w:author="user" w:date="2023-05-22T16:55:00Z" w:initials="u">
    <w:p w14:paraId="4D4C04C5">
      <w:pPr>
        <w:pStyle w:val="9"/>
        <w:rPr>
          <w:rFonts w:eastAsia="新細明體"/>
        </w:rPr>
      </w:pPr>
      <w:r>
        <w:rPr>
          <w:rFonts w:hint="eastAsia" w:eastAsia="新細明體"/>
        </w:rPr>
        <w:t>ARMT2的架構圖</w:t>
      </w:r>
    </w:p>
  </w:comment>
  <w:comment w:id="71" w:author="user" w:date="2023-05-22T17:38:00Z" w:initials="u">
    <w:p w14:paraId="44646A03">
      <w:pPr>
        <w:pStyle w:val="9"/>
        <w:rPr>
          <w:rFonts w:eastAsia="新細明體"/>
        </w:rPr>
      </w:pPr>
      <w:r>
        <w:rPr>
          <w:rFonts w:hint="eastAsia" w:eastAsia="新細明體"/>
        </w:rPr>
        <w:t>ARMT投影在電腦螢幕上的那張圖</w:t>
      </w:r>
    </w:p>
  </w:comment>
  <w:comment w:id="72" w:author="user" w:date="2023-05-23T10:49:00Z" w:initials="u">
    <w:p w14:paraId="4CFA2962">
      <w:pPr>
        <w:pStyle w:val="9"/>
        <w:rPr>
          <w:rFonts w:eastAsia="新細明體"/>
        </w:rPr>
      </w:pPr>
      <w:r>
        <w:rPr>
          <w:rFonts w:hint="eastAsia" w:eastAsia="新細明體"/>
        </w:rPr>
        <w:t>DeepLabV3 paper</w:t>
      </w:r>
    </w:p>
  </w:comment>
  <w:comment w:id="73" w:author="user" w:date="2023-05-23T10:41:00Z" w:initials="u">
    <w:p w14:paraId="1FA31DAA">
      <w:pPr>
        <w:pStyle w:val="9"/>
      </w:pPr>
      <w:r>
        <w:fldChar w:fldCharType="begin"/>
      </w:r>
      <w:r>
        <w:instrText xml:space="preserve"> HYPERLINK "https://developer.apple.com/machine-learning/models/" </w:instrText>
      </w:r>
      <w:r>
        <w:fldChar w:fldCharType="separate"/>
      </w:r>
      <w:r>
        <w:rPr>
          <w:rStyle w:val="18"/>
          <w:rFonts w:ascii="SimSun" w:hAnsi="SimSun" w:eastAsia="SimSun" w:cs="SimSun"/>
          <w:szCs w:val="24"/>
        </w:rPr>
        <w:t>Models - Machine Learning - Apple Developer</w:t>
      </w:r>
      <w:r>
        <w:rPr>
          <w:rStyle w:val="18"/>
          <w:rFonts w:ascii="SimSun" w:hAnsi="SimSun" w:eastAsia="SimSun" w:cs="SimSun"/>
          <w:szCs w:val="24"/>
        </w:rPr>
        <w:fldChar w:fldCharType="end"/>
      </w:r>
    </w:p>
  </w:comment>
  <w:comment w:id="74" w:author="user" w:date="2023-05-23T10:57:00Z" w:initials="u">
    <w:p w14:paraId="52A40A46">
      <w:pPr>
        <w:pStyle w:val="9"/>
      </w:pPr>
      <w:r>
        <w:fldChar w:fldCharType="begin"/>
      </w:r>
      <w:r>
        <w:instrText xml:space="preserve"> HYPERLINK "https://philipturner.github.io/first-affordable-ar-headset/" </w:instrText>
      </w:r>
      <w:r>
        <w:fldChar w:fldCharType="separate"/>
      </w:r>
      <w:r>
        <w:rPr>
          <w:rStyle w:val="18"/>
          <w:rFonts w:ascii="SimSun" w:hAnsi="SimSun" w:eastAsia="SimSun" w:cs="SimSun"/>
          <w:szCs w:val="24"/>
        </w:rPr>
        <w:t>Creating the First Affordable AR Headset Experience | AR MultiPendulum (philipturner.github.io)</w:t>
      </w:r>
      <w:r>
        <w:rPr>
          <w:rStyle w:val="18"/>
          <w:rFonts w:ascii="SimSun" w:hAnsi="SimSun" w:eastAsia="SimSun" w:cs="SimSun"/>
          <w:szCs w:val="24"/>
        </w:rPr>
        <w:fldChar w:fldCharType="end"/>
      </w:r>
    </w:p>
  </w:comment>
  <w:comment w:id="75" w:author="黃柏瑜 HUANG PO YU" w:date="2023-05-26T19:45:00Z" w:initials="黃柏瑜">
    <w:p w14:paraId="2F7E12E6">
      <w:pPr>
        <w:pStyle w:val="9"/>
      </w:pPr>
      <w:r>
        <w:rPr>
          <w:rFonts w:hint="eastAsia"/>
        </w:rPr>
        <w:t>最後校閱注意表格切頁問題</w:t>
      </w:r>
    </w:p>
  </w:comment>
  <w:comment w:id="76" w:author="黃柏瑜 HUANG PO YU" w:date="2023-05-26T20:05:00Z" w:initials="黃柏瑜">
    <w:p w14:paraId="7608054D">
      <w:pPr>
        <w:pStyle w:val="9"/>
      </w:pPr>
      <w:r>
        <w:t xml:space="preserve">fNIRS </w:t>
      </w:r>
      <w:r>
        <w:rPr>
          <w:rFonts w:hint="eastAsia"/>
        </w:rPr>
        <w:t>位置圖</w:t>
      </w:r>
    </w:p>
  </w:comment>
  <w:comment w:id="77" w:author="黃柏瑜 HUANG PO YU" w:date="2023-05-26T20:16:00Z" w:initials="黃柏瑜">
    <w:p w14:paraId="012F2E92">
      <w:pPr>
        <w:pStyle w:val="9"/>
      </w:pPr>
      <w:r>
        <w:rPr>
          <w:color w:val="212121"/>
        </w:rPr>
        <w:t>Sara Basso Moro et al. A semi-immersive virtual reality incremental swing balance task activates prefrontal</w:t>
      </w:r>
    </w:p>
    <w:p w14:paraId="22CF7F58">
      <w:pPr>
        <w:pStyle w:val="9"/>
      </w:pPr>
      <w:r>
        <w:rPr>
          <w:color w:val="212121"/>
        </w:rPr>
        <w:t>cortex: A functional near-infrared spectroscopy study</w:t>
      </w:r>
    </w:p>
    <w:p w14:paraId="77461EC5">
      <w:pPr>
        <w:pStyle w:val="9"/>
      </w:pPr>
      <w:r>
        <w:rPr>
          <w:color w:val="212121"/>
        </w:rPr>
        <w:t>(IF 7.4, Q1, 2013)</w:t>
      </w:r>
    </w:p>
    <w:p w14:paraId="36B14A45">
      <w:pPr>
        <w:pStyle w:val="9"/>
      </w:pPr>
      <w:r>
        <w:br w:type="textWrapping"/>
      </w:r>
      <w:r>
        <w:rPr>
          <w:b/>
          <w:bCs/>
          <w:color w:val="212121"/>
        </w:rPr>
        <w:t>-&gt; Require subjects to maintain balance and coordination</w:t>
      </w:r>
    </w:p>
    <w:p w14:paraId="78F0105F">
      <w:pPr>
        <w:pStyle w:val="9"/>
      </w:pPr>
      <w:r>
        <w:rPr>
          <w:b/>
          <w:bCs/>
          <w:color w:val="212121"/>
        </w:rPr>
        <w:t>-&gt; ROI in the prefrontal cortex</w:t>
      </w:r>
    </w:p>
    <w:p w14:paraId="4AE0271F">
      <w:pPr>
        <w:pStyle w:val="9"/>
      </w:pPr>
      <w:r>
        <w:rPr>
          <w:b/>
          <w:bCs/>
          <w:color w:val="212121"/>
        </w:rPr>
        <w:t>-&gt; Analysis without lateralization</w:t>
      </w:r>
    </w:p>
  </w:comment>
  <w:comment w:id="78" w:author="黃柏瑜 HUANG PO YU" w:date="2023-05-26T20:17:00Z" w:initials="黃柏瑜">
    <w:p w14:paraId="267862E2">
      <w:pPr>
        <w:pStyle w:val="9"/>
      </w:pPr>
      <w:r>
        <w:rPr>
          <w:color w:val="212121"/>
        </w:rPr>
        <w:t>Mihara et al. Cortical control of postural balance in patients with hemiplegic stroke, NeuroReport 23(5):p 314-319, March 28</w:t>
      </w:r>
    </w:p>
    <w:p w14:paraId="2CA43891">
      <w:pPr>
        <w:pStyle w:val="9"/>
      </w:pPr>
      <w:r>
        <w:rPr>
          <w:color w:val="212121"/>
        </w:rPr>
        <w:t>(IF 1.7, Q2, 2012)</w:t>
      </w:r>
    </w:p>
    <w:p w14:paraId="370E4E84">
      <w:pPr>
        <w:pStyle w:val="9"/>
      </w:pPr>
    </w:p>
    <w:p w14:paraId="494279A1">
      <w:pPr>
        <w:pStyle w:val="9"/>
      </w:pPr>
      <w:r>
        <w:rPr>
          <w:b/>
          <w:bCs/>
          <w:color w:val="212121"/>
        </w:rPr>
        <w:t>-&gt; Examining the impact of body balance on brain regions in stroke patients</w:t>
      </w:r>
    </w:p>
    <w:p w14:paraId="63C83082">
      <w:pPr>
        <w:pStyle w:val="9"/>
      </w:pPr>
      <w:r>
        <w:rPr>
          <w:b/>
          <w:bCs/>
          <w:color w:val="212121"/>
        </w:rPr>
        <w:t>-&gt; ROI are prefrontal, premotor, supplementary motor and parietal cortex</w:t>
      </w:r>
    </w:p>
    <w:p w14:paraId="11230C9B">
      <w:pPr>
        <w:pStyle w:val="9"/>
      </w:pPr>
      <w:r>
        <w:rPr>
          <w:b/>
          <w:bCs/>
          <w:color w:val="212121"/>
        </w:rPr>
        <w:t>-&gt; The prefrontal cortex reflects attention and coordination</w:t>
      </w:r>
    </w:p>
  </w:comment>
  <w:comment w:id="79" w:author="黃柏瑜 HUANG PO YU" w:date="2023-05-26T20:18:00Z" w:initials="黃柏瑜">
    <w:p w14:paraId="03E671B6">
      <w:pPr>
        <w:pStyle w:val="9"/>
      </w:pPr>
      <w:r>
        <w:rPr>
          <w:color w:val="212121"/>
        </w:rPr>
        <w:t>Dong Hyun Kim et al. Increasing motor cortex activation during grasping via novel robotic mirror hand therapy: a pilot fNIRS study, Journal of NeuroEngineering and Rehabilitation </w:t>
      </w:r>
    </w:p>
    <w:p w14:paraId="1632764A">
      <w:pPr>
        <w:pStyle w:val="9"/>
      </w:pPr>
      <w:r>
        <w:rPr>
          <w:color w:val="212121"/>
        </w:rPr>
        <w:t>(IF 5.2, Q1, 2022)</w:t>
      </w:r>
    </w:p>
    <w:p w14:paraId="3E5A3B6C">
      <w:pPr>
        <w:pStyle w:val="9"/>
      </w:pPr>
      <w:r>
        <w:br w:type="textWrapping"/>
      </w:r>
      <w:r>
        <w:rPr>
          <w:b/>
          <w:bCs/>
          <w:color w:val="212121"/>
        </w:rPr>
        <w:t>-&gt; Comparing the Efficacy of Robotic Gloves vs. MT</w:t>
      </w:r>
    </w:p>
    <w:p w14:paraId="6986196E">
      <w:pPr>
        <w:pStyle w:val="9"/>
      </w:pPr>
      <w:r>
        <w:rPr>
          <w:b/>
          <w:bCs/>
          <w:color w:val="212121"/>
        </w:rPr>
        <w:t>-&gt; ROI for motor cortex and adjacent regions</w:t>
      </w:r>
    </w:p>
    <w:p w14:paraId="74886E72">
      <w:pPr>
        <w:pStyle w:val="9"/>
      </w:pPr>
      <w:r>
        <w:rPr>
          <w:b/>
          <w:bCs/>
          <w:color w:val="212121"/>
        </w:rPr>
        <w:t>-&gt; Hemispheric laterality is specifically analyzed in the literature</w:t>
      </w:r>
    </w:p>
    <w:p w14:paraId="7C41066B">
      <w:pPr>
        <w:pStyle w:val="9"/>
      </w:pPr>
      <w:r>
        <w:rPr>
          <w:b/>
          <w:bCs/>
          <w:color w:val="212121"/>
        </w:rPr>
        <w:t>-&gt; The more balanced, the better the curative effect</w:t>
      </w:r>
    </w:p>
  </w:comment>
  <w:comment w:id="80" w:author="黃柏瑜 HUANG PO YU" w:date="2023-05-26T20:20:00Z" w:initials="黃柏瑜">
    <w:p w14:paraId="4A4A106E">
      <w:pPr>
        <w:pStyle w:val="9"/>
      </w:pPr>
      <w:r>
        <w:rPr>
          <w:color w:val="212121"/>
        </w:rPr>
        <w:t>Saleh Velez et al. Real-time Video Projection in an MRI for Characterization of Neural Correlates Associated with Mirror Therapy for Phantom Limb Pain. Journal of visualized experiments : JoVE, (146), 10.3791/58800</w:t>
      </w:r>
    </w:p>
    <w:p w14:paraId="07B8733F">
      <w:pPr>
        <w:pStyle w:val="9"/>
      </w:pPr>
      <w:r>
        <w:rPr>
          <w:color w:val="212121"/>
        </w:rPr>
        <w:t>(IF 1.35, Q3, 2019)</w:t>
      </w:r>
    </w:p>
    <w:p w14:paraId="6F372374">
      <w:pPr>
        <w:pStyle w:val="9"/>
      </w:pPr>
    </w:p>
    <w:p w14:paraId="40D46FB6">
      <w:pPr>
        <w:pStyle w:val="9"/>
      </w:pPr>
      <w:r>
        <w:rPr>
          <w:b/>
          <w:bCs/>
          <w:color w:val="212121"/>
        </w:rPr>
        <w:t>-&gt; ROI is the sensorimotor cortex, the ipsilateral cortex is excited after lower extremity MT intervention</w:t>
      </w:r>
    </w:p>
    <w:p w14:paraId="0D251BD8">
      <w:pPr>
        <w:pStyle w:val="9"/>
      </w:pPr>
      <w:r>
        <w:rPr>
          <w:b/>
          <w:bCs/>
          <w:color w:val="212121"/>
        </w:rPr>
        <w:t>-&gt; There is no in-depth discussion on the quantitative analysis</w:t>
      </w:r>
    </w:p>
  </w:comment>
  <w:comment w:id="81" w:author="黃柏瑜 HUANG PO YU" w:date="2023-05-26T20:29:00Z" w:initials="黃柏瑜">
    <w:p w14:paraId="5AB829E1">
      <w:pPr>
        <w:pStyle w:val="9"/>
      </w:pPr>
      <w:r>
        <w:rPr>
          <w:rFonts w:hint="eastAsia"/>
        </w:rPr>
        <w:t>做了哪些動作，做幾次</w:t>
      </w:r>
    </w:p>
  </w:comment>
  <w:comment w:id="82" w:author="黃柏瑜 HUANG PO YU" w:date="2023-05-26T23:36:00Z" w:initials="黃柏瑜">
    <w:p w14:paraId="7FEC6841">
      <w:pPr>
        <w:pStyle w:val="9"/>
      </w:pPr>
      <w:r>
        <w:rPr>
          <w:b/>
          <w:bCs/>
          <w:color w:val="212121"/>
          <w:highlight w:val="white"/>
        </w:rPr>
        <w:t>Modulation of grip force with load force during point-to-point arm movements</w:t>
      </w:r>
    </w:p>
    <w:p w14:paraId="1CA356C4">
      <w:pPr>
        <w:pStyle w:val="9"/>
      </w:pPr>
    </w:p>
    <w:p w14:paraId="3A6D3FFF">
      <w:pPr>
        <w:pStyle w:val="9"/>
      </w:pPr>
      <w:r>
        <w:fldChar w:fldCharType="begin"/>
      </w:r>
      <w:r>
        <w:instrText xml:space="preserve"> HYPERLINK "https://pubmed.ncbi.nlm.nih.gov/8405245/" </w:instrText>
      </w:r>
      <w:r>
        <w:fldChar w:fldCharType="separate"/>
      </w:r>
      <w:r>
        <w:rPr>
          <w:rStyle w:val="18"/>
        </w:rPr>
        <w:t>https://pubmed.ncbi.nlm.nih.gov/8405245/</w:t>
      </w:r>
      <w:r>
        <w:rPr>
          <w:rStyle w:val="18"/>
        </w:rPr>
        <w:fldChar w:fldCharType="end"/>
      </w:r>
    </w:p>
  </w:comment>
  <w:comment w:id="83" w:author="黃柏瑜 HUANG PO YU" w:date="2023-05-26T23:46:00Z" w:initials="黃柏瑜">
    <w:p w14:paraId="0F18134F">
      <w:pPr>
        <w:pStyle w:val="9"/>
      </w:pPr>
      <w:r>
        <w:t>PUHA</w:t>
      </w:r>
      <w:r>
        <w:rPr>
          <w:rFonts w:hint="eastAsia"/>
        </w:rPr>
        <w:t>的金屬感測器</w:t>
      </w:r>
    </w:p>
  </w:comment>
  <w:comment w:id="84" w:author="黃柏瑜 HUANG PO YU" w:date="2023-05-27T00:09:00Z" w:initials="黃柏瑜">
    <w:p w14:paraId="7CD32B9F">
      <w:pPr>
        <w:pStyle w:val="9"/>
      </w:pPr>
      <w:r>
        <w:rPr>
          <w:rFonts w:hint="eastAsia"/>
        </w:rPr>
        <w:t>實際執行PUHA的畫面</w:t>
      </w:r>
    </w:p>
  </w:comment>
  <w:comment w:id="85" w:author="user" w:date="2023-05-28T17:04:00Z" w:initials="u">
    <w:p w14:paraId="043D5190">
      <w:pPr>
        <w:pStyle w:val="9"/>
        <w:rPr>
          <w:rFonts w:eastAsia="新細明體"/>
        </w:rPr>
      </w:pPr>
      <w:r>
        <w:rPr>
          <w:rFonts w:hint="eastAsia" w:eastAsia="新細明體"/>
        </w:rPr>
        <w:t>MMDT示意圖與實際</w:t>
      </w:r>
    </w:p>
  </w:comment>
  <w:comment w:id="86" w:author="user" w:date="2023-05-28T17:54:00Z" w:initials="u">
    <w:p w14:paraId="40197BBC">
      <w:pPr>
        <w:pStyle w:val="5"/>
        <w:shd w:val="clear" w:color="auto" w:fill="FFFFFF"/>
        <w:spacing w:beforeAutospacing="0" w:afterAutospacing="0" w:line="13" w:lineRule="atLeast"/>
        <w:rPr>
          <w:rFonts w:hint="default" w:ascii="Segoe UI" w:hAnsi="Segoe UI" w:eastAsia="Segoe UI" w:cs="Segoe UI"/>
          <w:color w:val="656D76"/>
          <w:sz w:val="18"/>
          <w:szCs w:val="18"/>
        </w:rPr>
      </w:pPr>
      <w:r>
        <w:rPr>
          <w:rFonts w:hint="default" w:ascii="Segoe UI" w:hAnsi="Segoe UI" w:eastAsia="Segoe UI" w:cs="Segoe UI"/>
          <w:color w:val="656D76"/>
          <w:sz w:val="18"/>
          <w:szCs w:val="18"/>
          <w:shd w:val="clear" w:color="auto" w:fill="FFFFFF"/>
        </w:rPr>
        <w:t>Huppert, T., Diamond, S., Franceschini, M., Boas, D. (2009). HomER: a review of time-series analysis methods for near-infrared spectroscopy of the brain. Applied optics 48(10). </w:t>
      </w:r>
      <w:r>
        <w:fldChar w:fldCharType="begin"/>
      </w:r>
      <w:r>
        <w:instrText xml:space="preserve"> HYPERLINK "https://dx.doi.org/10.1364/ao.48.00d280" </w:instrText>
      </w:r>
      <w:r>
        <w:fldChar w:fldCharType="separate"/>
      </w:r>
      <w:r>
        <w:rPr>
          <w:rStyle w:val="18"/>
          <w:rFonts w:hint="default" w:ascii="Segoe UI" w:hAnsi="Segoe UI" w:eastAsia="Segoe UI" w:cs="Segoe UI"/>
          <w:sz w:val="18"/>
          <w:szCs w:val="18"/>
          <w:u w:val="none"/>
          <w:shd w:val="clear" w:color="auto" w:fill="FFFFFF"/>
        </w:rPr>
        <w:t>https://dx.doi.org/10.1364/ao.48.00d280</w:t>
      </w:r>
      <w:r>
        <w:rPr>
          <w:rStyle w:val="18"/>
          <w:rFonts w:hint="default" w:ascii="Segoe UI" w:hAnsi="Segoe UI" w:eastAsia="Segoe UI" w:cs="Segoe UI"/>
          <w:sz w:val="18"/>
          <w:szCs w:val="18"/>
          <w:u w:val="none"/>
          <w:shd w:val="clear" w:color="auto" w:fill="FFFFFF"/>
        </w:rPr>
        <w:fldChar w:fldCharType="end"/>
      </w:r>
    </w:p>
    <w:p w14:paraId="7F822626">
      <w:pPr>
        <w:pStyle w:val="9"/>
      </w:pPr>
    </w:p>
  </w:comment>
  <w:comment w:id="87" w:author="user" w:date="2023-05-28T17:56:00Z" w:initials="u">
    <w:p w14:paraId="7ACD2218">
      <w:pPr>
        <w:pStyle w:val="9"/>
        <w:rPr>
          <w:rFonts w:eastAsia="新細明體"/>
        </w:rPr>
      </w:pPr>
      <w:r>
        <w:rPr>
          <w:rFonts w:hint="eastAsia" w:eastAsia="新細明體"/>
        </w:rPr>
        <w:t>流程圖與實際homer3的參數</w:t>
      </w:r>
    </w:p>
  </w:comment>
  <w:comment w:id="88" w:author="黃柏瑜 HUANG PO YU" w:date="2023-05-29T00:27:00Z" w:initials="黃柏瑜">
    <w:p w14:paraId="408209F9">
      <w:pPr>
        <w:pStyle w:val="9"/>
      </w:pPr>
      <w:r>
        <w:fldChar w:fldCharType="begin"/>
      </w:r>
      <w:r>
        <w:instrText xml:space="preserve"> HYPERLINK "https://www.youtube.com/watch?v=1Ir4JDn_n7Y" </w:instrText>
      </w:r>
      <w:r>
        <w:fldChar w:fldCharType="separate"/>
      </w:r>
      <w:r>
        <w:rPr>
          <w:rStyle w:val="18"/>
        </w:rPr>
        <w:t>https://www.youtube.com/watch?v=1Ir4JDn_n7Y</w:t>
      </w:r>
      <w:r>
        <w:rPr>
          <w:rStyle w:val="18"/>
        </w:rPr>
        <w:fldChar w:fldCharType="end"/>
      </w:r>
    </w:p>
  </w:comment>
  <w:comment w:id="89" w:author="user" w:date="2023-05-28T17:55:00Z" w:initials="u">
    <w:p w14:paraId="231320EB">
      <w:pPr>
        <w:pStyle w:val="9"/>
        <w:rPr>
          <w:rFonts w:eastAsia="新細明體"/>
        </w:rPr>
      </w:pPr>
      <w:r>
        <w:rPr>
          <w:rFonts w:hint="eastAsia" w:eastAsia="新細明體"/>
        </w:rPr>
        <w:t>有用beta value分析的文獻</w:t>
      </w:r>
    </w:p>
  </w:comment>
  <w:comment w:id="90" w:author="user" w:date="2023-05-30T19:44:00Z" w:initials="u">
    <w:p w14:paraId="752E6428">
      <w:pPr>
        <w:pStyle w:val="9"/>
        <w:rPr>
          <w:rFonts w:eastAsia="新細明體"/>
        </w:rPr>
      </w:pPr>
      <w:r>
        <w:rPr>
          <w:rFonts w:hint="eastAsia" w:eastAsia="新細明體"/>
        </w:rPr>
        <w:t>目前只是預測，缺前面的統計數據</w:t>
      </w:r>
    </w:p>
  </w:comment>
  <w:comment w:id="91" w:author="user" w:date="2023-06-03T05:28:00Z" w:initials="u">
    <w:p w14:paraId="11EC047A">
      <w:pPr>
        <w:pStyle w:val="9"/>
        <w:rPr>
          <w:rFonts w:eastAsia="新細明體"/>
        </w:rPr>
      </w:pPr>
      <w:r>
        <w:rPr>
          <w:rFonts w:hint="eastAsia" w:eastAsia="新細明體"/>
        </w:rPr>
        <w:t>偏側化文獻</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7B0629A" w15:done="0"/>
  <w15:commentEx w15:paraId="6C310EB8" w15:done="0"/>
  <w15:commentEx w15:paraId="53E02170" w15:done="0"/>
  <w15:commentEx w15:paraId="3EE4322B" w15:done="0"/>
  <w15:commentEx w15:paraId="0DED6343" w15:done="0"/>
  <w15:commentEx w15:paraId="294C4ACB" w15:done="0"/>
  <w15:commentEx w15:paraId="298D2413" w15:done="0"/>
  <w15:commentEx w15:paraId="0B260260" w15:done="0"/>
  <w15:commentEx w15:paraId="3535006F" w15:done="0"/>
  <w15:commentEx w15:paraId="0D376DBA" w15:done="0"/>
  <w15:commentEx w15:paraId="69802CCE" w15:done="0"/>
  <w15:commentEx w15:paraId="256C780D" w15:done="0"/>
  <w15:commentEx w15:paraId="3C4E59DC" w15:done="0"/>
  <w15:commentEx w15:paraId="15ED1322" w15:done="0"/>
  <w15:commentEx w15:paraId="230111CD" w15:done="0"/>
  <w15:commentEx w15:paraId="49BA774D" w15:done="0"/>
  <w15:commentEx w15:paraId="3CC150AB" w15:done="0"/>
  <w15:commentEx w15:paraId="53A879BB" w15:done="0"/>
  <w15:commentEx w15:paraId="30961CCD" w15:done="0"/>
  <w15:commentEx w15:paraId="28FE74CB" w15:done="0"/>
  <w15:commentEx w15:paraId="25A1135B" w15:done="0"/>
  <w15:commentEx w15:paraId="006433CB" w15:done="0"/>
  <w15:commentEx w15:paraId="79C27210" w15:done="0"/>
  <w15:commentEx w15:paraId="5B9E2122" w15:done="0"/>
  <w15:commentEx w15:paraId="7C4A3978" w15:done="0"/>
  <w15:commentEx w15:paraId="65323838" w15:done="0"/>
  <w15:commentEx w15:paraId="795276F7" w15:done="0"/>
  <w15:commentEx w15:paraId="262D0B22" w15:done="0"/>
  <w15:commentEx w15:paraId="7AE14722" w15:done="0"/>
  <w15:commentEx w15:paraId="1CD9684C" w15:done="0"/>
  <w15:commentEx w15:paraId="7477337D" w15:done="0"/>
  <w15:commentEx w15:paraId="1B2B3293" w15:done="0"/>
  <w15:commentEx w15:paraId="45C95F27" w15:done="0"/>
  <w15:commentEx w15:paraId="69215B2A" w15:done="0"/>
  <w15:commentEx w15:paraId="7C2D765E" w15:done="0"/>
  <w15:commentEx w15:paraId="524B37BB" w15:done="0"/>
  <w15:commentEx w15:paraId="15A84613" w15:done="0"/>
  <w15:commentEx w15:paraId="5CBE2DE0" w15:done="0"/>
  <w15:commentEx w15:paraId="0DF7185F" w15:done="0"/>
  <w15:commentEx w15:paraId="32A858CB" w15:done="0"/>
  <w15:commentEx w15:paraId="0C685F6A" w15:done="0"/>
  <w15:commentEx w15:paraId="51B800E3" w15:done="0"/>
  <w15:commentEx w15:paraId="6B1B2BB8" w15:done="0"/>
  <w15:commentEx w15:paraId="69AB2BE6" w15:done="0"/>
  <w15:commentEx w15:paraId="1F9105D7" w15:done="0"/>
  <w15:commentEx w15:paraId="180053FB" w15:done="0"/>
  <w15:commentEx w15:paraId="3E9F7CF8" w15:done="0"/>
  <w15:commentEx w15:paraId="4B5B7C83" w15:done="0"/>
  <w15:commentEx w15:paraId="304C7345" w15:done="0"/>
  <w15:commentEx w15:paraId="5B3A2833" w15:done="0"/>
  <w15:commentEx w15:paraId="44DA7BF7" w15:done="0"/>
  <w15:commentEx w15:paraId="2B1715B0" w15:done="0"/>
  <w15:commentEx w15:paraId="248B6C30" w15:done="0"/>
  <w15:commentEx w15:paraId="4F6478CF" w15:done="0"/>
  <w15:commentEx w15:paraId="26FD7688" w15:done="0"/>
  <w15:commentEx w15:paraId="3D360D04" w15:done="0"/>
  <w15:commentEx w15:paraId="3B8D1B67" w15:done="0"/>
  <w15:commentEx w15:paraId="56C47378" w15:done="0"/>
  <w15:commentEx w15:paraId="00F97AC8" w15:done="0"/>
  <w15:commentEx w15:paraId="363943DD" w15:done="0"/>
  <w15:commentEx w15:paraId="607E0881" w15:done="0"/>
  <w15:commentEx w15:paraId="19C062D9" w15:done="0"/>
  <w15:commentEx w15:paraId="7B3B6452" w15:done="0"/>
  <w15:commentEx w15:paraId="22634559" w15:done="0"/>
  <w15:commentEx w15:paraId="61D36954" w15:done="0"/>
  <w15:commentEx w15:paraId="4C8F0C13" w15:done="0"/>
  <w15:commentEx w15:paraId="3E861E14" w15:done="0"/>
  <w15:commentEx w15:paraId="4AAB7462" w15:done="0"/>
  <w15:commentEx w15:paraId="58EA67E4" w15:done="0"/>
  <w15:commentEx w15:paraId="57D970F9" w15:done="0"/>
  <w15:commentEx w15:paraId="4D4C04C5" w15:done="0"/>
  <w15:commentEx w15:paraId="44646A03" w15:done="0"/>
  <w15:commentEx w15:paraId="4CFA2962" w15:done="0"/>
  <w15:commentEx w15:paraId="1FA31DAA" w15:done="0"/>
  <w15:commentEx w15:paraId="52A40A46" w15:done="0"/>
  <w15:commentEx w15:paraId="2F7E12E6" w15:done="0"/>
  <w15:commentEx w15:paraId="7608054D" w15:done="0"/>
  <w15:commentEx w15:paraId="4AE0271F" w15:done="0"/>
  <w15:commentEx w15:paraId="11230C9B" w15:done="0"/>
  <w15:commentEx w15:paraId="7C41066B" w15:done="0"/>
  <w15:commentEx w15:paraId="0D251BD8" w15:done="0"/>
  <w15:commentEx w15:paraId="5AB829E1" w15:done="0"/>
  <w15:commentEx w15:paraId="3A6D3FFF" w15:done="0"/>
  <w15:commentEx w15:paraId="0F18134F" w15:done="0"/>
  <w15:commentEx w15:paraId="7CD32B9F" w15:done="0"/>
  <w15:commentEx w15:paraId="043D5190" w15:done="0"/>
  <w15:commentEx w15:paraId="7F822626" w15:done="0"/>
  <w15:commentEx w15:paraId="7ACD2218" w15:done="0"/>
  <w15:commentEx w15:paraId="408209F9" w15:done="0"/>
  <w15:commentEx w15:paraId="231320EB" w15:done="0"/>
  <w15:commentEx w15:paraId="752E6428" w15:done="0"/>
  <w15:commentEx w15:paraId="11EC04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87536702"/>
      <w:docPartObj>
        <w:docPartGallery w:val="AutoText"/>
      </w:docPartObj>
    </w:sdtPr>
    <w:sdtContent>
      <w:p>
        <w:pPr>
          <w:pStyle w:val="14"/>
          <w:jc w:val="center"/>
        </w:pPr>
        <w:r>
          <w:fldChar w:fldCharType="begin"/>
        </w:r>
        <w:r>
          <w:instrText xml:space="preserve">PAGE   \* MERGEFORMAT</w:instrText>
        </w:r>
        <w:r>
          <w:fldChar w:fldCharType="separate"/>
        </w:r>
        <w:r>
          <w:rPr>
            <w:lang w:val="zh-TW"/>
          </w:rPr>
          <w:t>2</w:t>
        </w:r>
        <w:r>
          <w:fldChar w:fldCharType="end"/>
        </w:r>
      </w:p>
    </w:sdtContent>
  </w:sdt>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8180894"/>
      <w:docPartObj>
        <w:docPartGallery w:val="AutoText"/>
      </w:docPartObj>
    </w:sdtPr>
    <w:sdtContent>
      <w:p>
        <w:pPr>
          <w:pStyle w:val="14"/>
          <w:jc w:val="center"/>
        </w:pPr>
        <w:r>
          <w:fldChar w:fldCharType="begin"/>
        </w:r>
        <w:r>
          <w:instrText xml:space="preserve">PAGE   \* MERGEFORMAT</w:instrText>
        </w:r>
        <w:r>
          <w:fldChar w:fldCharType="separate"/>
        </w:r>
        <w:r>
          <w:rPr>
            <w:lang w:val="zh-TW"/>
          </w:rPr>
          <w:t>2</w:t>
        </w:r>
        <w: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pPr>
        <w:spacing w:line="360" w:lineRule="auto"/>
      </w:pPr>
      <w:r>
        <w:separator/>
      </w:r>
    </w:p>
  </w:footnote>
  <w:footnote w:type="continuationSeparator" w:id="5">
    <w:p>
      <w:pPr>
        <w:spacing w:line="360" w:lineRule="auto"/>
      </w:pPr>
      <w:r>
        <w:continuationSeparator/>
      </w:r>
    </w:p>
  </w:footnote>
  <w:footnote w:id="0">
    <w:p>
      <w:pPr>
        <w:pStyle w:val="16"/>
        <w:rPr>
          <w:sz w:val="24"/>
          <w:szCs w:val="24"/>
        </w:rPr>
      </w:pPr>
      <w:r>
        <w:rPr>
          <w:rStyle w:val="15"/>
          <w:sz w:val="24"/>
          <w:szCs w:val="24"/>
        </w:rPr>
        <w:t>*</w:t>
      </w:r>
      <w:r>
        <w:rPr>
          <w:sz w:val="24"/>
          <w:szCs w:val="24"/>
        </w:rPr>
        <w:t xml:space="preserve"> Student</w:t>
      </w:r>
    </w:p>
  </w:footnote>
  <w:footnote w:id="1">
    <w:p>
      <w:pPr>
        <w:pStyle w:val="16"/>
        <w:rPr>
          <w:sz w:val="24"/>
          <w:szCs w:val="24"/>
        </w:rPr>
      </w:pPr>
      <w:r>
        <w:rPr>
          <w:rStyle w:val="15"/>
          <w:sz w:val="24"/>
          <w:szCs w:val="24"/>
        </w:rPr>
        <w:t>**</w:t>
      </w:r>
      <w:r>
        <w:rPr>
          <w:sz w:val="24"/>
          <w:szCs w:val="24"/>
        </w:rPr>
        <w:t xml:space="preserve"> Advisor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7"/>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0FBFA45A"/>
    <w:multiLevelType w:val="singleLevel"/>
    <w:tmpl w:val="0FBFA45A"/>
    <w:lvl w:ilvl="0" w:tentative="0">
      <w:start w:val="1"/>
      <w:numFmt w:val="decimal"/>
      <w:suff w:val="space"/>
      <w:lvlText w:val="%1."/>
      <w:lvlJc w:val="left"/>
    </w:lvl>
  </w:abstractNum>
  <w:abstractNum w:abstractNumId="4">
    <w:nsid w:val="18CCA6F4"/>
    <w:multiLevelType w:val="singleLevel"/>
    <w:tmpl w:val="18CCA6F4"/>
    <w:lvl w:ilvl="0" w:tentative="0">
      <w:start w:val="1"/>
      <w:numFmt w:val="decimal"/>
      <w:suff w:val="space"/>
      <w:lvlText w:val="%1."/>
      <w:lvlJc w:val="left"/>
    </w:lvl>
  </w:abstractNum>
  <w:abstractNum w:abstractNumId="5">
    <w:nsid w:val="4B71BFFE"/>
    <w:multiLevelType w:val="singleLevel"/>
    <w:tmpl w:val="4B71BFFE"/>
    <w:lvl w:ilvl="0" w:tentative="0">
      <w:start w:val="1"/>
      <w:numFmt w:val="decimal"/>
      <w:suff w:val="space"/>
      <w:lvlText w:val="%1."/>
      <w:lvlJc w:val="left"/>
    </w:lvl>
  </w:abstractNum>
  <w:abstractNum w:abstractNumId="6">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7">
    <w:nsid w:val="5A7ECEB0"/>
    <w:multiLevelType w:val="singleLevel"/>
    <w:tmpl w:val="5A7ECEB0"/>
    <w:lvl w:ilvl="0" w:tentative="0">
      <w:start w:val="1"/>
      <w:numFmt w:val="decimal"/>
      <w:suff w:val="space"/>
      <w:lvlText w:val="%1."/>
      <w:lvlJc w:val="left"/>
    </w:lvl>
  </w:abstractNum>
  <w:abstractNum w:abstractNumId="8">
    <w:nsid w:val="6D03D287"/>
    <w:multiLevelType w:val="multilevel"/>
    <w:tmpl w:val="6D03D287"/>
    <w:lvl w:ilvl="0" w:tentative="0">
      <w:start w:val="1"/>
      <w:numFmt w:val="decimal"/>
      <w:suff w:val="space"/>
      <w:lvlText w:val="%1."/>
      <w:lvlJc w:val="left"/>
      <w:pPr>
        <w:ind w:left="420"/>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9"/>
  </w:num>
  <w:num w:numId="3">
    <w:abstractNumId w:val="0"/>
  </w:num>
  <w:num w:numId="4">
    <w:abstractNumId w:val="6"/>
  </w:num>
  <w:num w:numId="5">
    <w:abstractNumId w:val="1"/>
  </w:num>
  <w:num w:numId="6">
    <w:abstractNumId w:val="8"/>
  </w:num>
  <w:num w:numId="7">
    <w:abstractNumId w:val="4"/>
  </w:num>
  <w:num w:numId="8">
    <w:abstractNumId w:val="3"/>
  </w:num>
  <w:num w:numId="9">
    <w:abstractNumId w:val="5"/>
  </w:num>
  <w:num w:numId="1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720"/>
  <w:drawingGridVerticalSpacing w:val="156"/>
  <w:noPunctuationKerning w:val="1"/>
  <w:characterSpacingControl w:val="doNotCompress"/>
  <w:footnotePr>
    <w:footnote w:id="4"/>
    <w:footnote w:id="5"/>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0FF2"/>
    <w:rsid w:val="0003020C"/>
    <w:rsid w:val="00045B32"/>
    <w:rsid w:val="00062671"/>
    <w:rsid w:val="00074CCA"/>
    <w:rsid w:val="00080AEB"/>
    <w:rsid w:val="0009590F"/>
    <w:rsid w:val="000A5E1B"/>
    <w:rsid w:val="000C2424"/>
    <w:rsid w:val="000C5F7B"/>
    <w:rsid w:val="000C7B56"/>
    <w:rsid w:val="000D12B3"/>
    <w:rsid w:val="000D3CFA"/>
    <w:rsid w:val="000D6336"/>
    <w:rsid w:val="000E5404"/>
    <w:rsid w:val="00155C31"/>
    <w:rsid w:val="00156A4D"/>
    <w:rsid w:val="0016770A"/>
    <w:rsid w:val="00172A27"/>
    <w:rsid w:val="00174990"/>
    <w:rsid w:val="001760FF"/>
    <w:rsid w:val="00183280"/>
    <w:rsid w:val="00185CD0"/>
    <w:rsid w:val="001906DB"/>
    <w:rsid w:val="001B30F0"/>
    <w:rsid w:val="001C44C1"/>
    <w:rsid w:val="001D1CC8"/>
    <w:rsid w:val="001D3729"/>
    <w:rsid w:val="001E3A14"/>
    <w:rsid w:val="002325BF"/>
    <w:rsid w:val="00270F0E"/>
    <w:rsid w:val="00271A4C"/>
    <w:rsid w:val="00282EDA"/>
    <w:rsid w:val="002A03DB"/>
    <w:rsid w:val="002B6DCD"/>
    <w:rsid w:val="002B7987"/>
    <w:rsid w:val="002E7065"/>
    <w:rsid w:val="002F51BE"/>
    <w:rsid w:val="002F53C9"/>
    <w:rsid w:val="00303152"/>
    <w:rsid w:val="00304626"/>
    <w:rsid w:val="00306803"/>
    <w:rsid w:val="00330308"/>
    <w:rsid w:val="003472A9"/>
    <w:rsid w:val="00372C82"/>
    <w:rsid w:val="0037586B"/>
    <w:rsid w:val="00381015"/>
    <w:rsid w:val="00383492"/>
    <w:rsid w:val="00393505"/>
    <w:rsid w:val="003943A7"/>
    <w:rsid w:val="003974DE"/>
    <w:rsid w:val="003A5486"/>
    <w:rsid w:val="003D25E4"/>
    <w:rsid w:val="003E75E4"/>
    <w:rsid w:val="003F2A56"/>
    <w:rsid w:val="003F4918"/>
    <w:rsid w:val="00401260"/>
    <w:rsid w:val="00404173"/>
    <w:rsid w:val="00414BF1"/>
    <w:rsid w:val="00421442"/>
    <w:rsid w:val="00423B73"/>
    <w:rsid w:val="004322F4"/>
    <w:rsid w:val="00433682"/>
    <w:rsid w:val="00437388"/>
    <w:rsid w:val="0045208C"/>
    <w:rsid w:val="00455F81"/>
    <w:rsid w:val="00461B9E"/>
    <w:rsid w:val="0048485D"/>
    <w:rsid w:val="00484E8B"/>
    <w:rsid w:val="00486728"/>
    <w:rsid w:val="004A3C27"/>
    <w:rsid w:val="004B1160"/>
    <w:rsid w:val="004C60E7"/>
    <w:rsid w:val="004D0AE3"/>
    <w:rsid w:val="004D55ED"/>
    <w:rsid w:val="004F262A"/>
    <w:rsid w:val="004F2817"/>
    <w:rsid w:val="00505CD2"/>
    <w:rsid w:val="005349BF"/>
    <w:rsid w:val="00537706"/>
    <w:rsid w:val="005572C2"/>
    <w:rsid w:val="005716DB"/>
    <w:rsid w:val="00571AA5"/>
    <w:rsid w:val="005739B1"/>
    <w:rsid w:val="005749A7"/>
    <w:rsid w:val="00576C95"/>
    <w:rsid w:val="00583F86"/>
    <w:rsid w:val="005A34FA"/>
    <w:rsid w:val="005B2A8A"/>
    <w:rsid w:val="00603FB9"/>
    <w:rsid w:val="00614929"/>
    <w:rsid w:val="00623BCF"/>
    <w:rsid w:val="006479BD"/>
    <w:rsid w:val="006701B2"/>
    <w:rsid w:val="00674E8E"/>
    <w:rsid w:val="00686893"/>
    <w:rsid w:val="00694E6B"/>
    <w:rsid w:val="006C0674"/>
    <w:rsid w:val="006C4905"/>
    <w:rsid w:val="006E4952"/>
    <w:rsid w:val="006E7B75"/>
    <w:rsid w:val="006F0709"/>
    <w:rsid w:val="0070776B"/>
    <w:rsid w:val="00710930"/>
    <w:rsid w:val="00722533"/>
    <w:rsid w:val="00723DD7"/>
    <w:rsid w:val="00727998"/>
    <w:rsid w:val="00727D1A"/>
    <w:rsid w:val="0075395F"/>
    <w:rsid w:val="00764513"/>
    <w:rsid w:val="00771DAF"/>
    <w:rsid w:val="00780DAA"/>
    <w:rsid w:val="007A1633"/>
    <w:rsid w:val="007F2625"/>
    <w:rsid w:val="007F3AC4"/>
    <w:rsid w:val="0080204E"/>
    <w:rsid w:val="0081660B"/>
    <w:rsid w:val="008171E8"/>
    <w:rsid w:val="00846CBA"/>
    <w:rsid w:val="00852D67"/>
    <w:rsid w:val="00855B94"/>
    <w:rsid w:val="00865170"/>
    <w:rsid w:val="00871346"/>
    <w:rsid w:val="00874D23"/>
    <w:rsid w:val="0089601B"/>
    <w:rsid w:val="008976EB"/>
    <w:rsid w:val="008B0287"/>
    <w:rsid w:val="008B131B"/>
    <w:rsid w:val="008B45DA"/>
    <w:rsid w:val="008D398D"/>
    <w:rsid w:val="008E5933"/>
    <w:rsid w:val="008F22A0"/>
    <w:rsid w:val="008F4809"/>
    <w:rsid w:val="00905128"/>
    <w:rsid w:val="009140C0"/>
    <w:rsid w:val="00934C63"/>
    <w:rsid w:val="009531F5"/>
    <w:rsid w:val="00955657"/>
    <w:rsid w:val="00967CC4"/>
    <w:rsid w:val="00971F39"/>
    <w:rsid w:val="0097489D"/>
    <w:rsid w:val="009877C2"/>
    <w:rsid w:val="009905FE"/>
    <w:rsid w:val="009938A3"/>
    <w:rsid w:val="009C362D"/>
    <w:rsid w:val="009C6550"/>
    <w:rsid w:val="009D721D"/>
    <w:rsid w:val="009E282F"/>
    <w:rsid w:val="009E5249"/>
    <w:rsid w:val="009F5D15"/>
    <w:rsid w:val="00A227F8"/>
    <w:rsid w:val="00A27EC8"/>
    <w:rsid w:val="00A31F3C"/>
    <w:rsid w:val="00A361EA"/>
    <w:rsid w:val="00A373FD"/>
    <w:rsid w:val="00A737A1"/>
    <w:rsid w:val="00A764AC"/>
    <w:rsid w:val="00A93C9F"/>
    <w:rsid w:val="00AD6B1E"/>
    <w:rsid w:val="00AE43FB"/>
    <w:rsid w:val="00AF3E76"/>
    <w:rsid w:val="00B07FCF"/>
    <w:rsid w:val="00B12307"/>
    <w:rsid w:val="00B20551"/>
    <w:rsid w:val="00B2257F"/>
    <w:rsid w:val="00B23B06"/>
    <w:rsid w:val="00B555C2"/>
    <w:rsid w:val="00B65BB2"/>
    <w:rsid w:val="00B71359"/>
    <w:rsid w:val="00B867DC"/>
    <w:rsid w:val="00BA54CA"/>
    <w:rsid w:val="00BB7C8C"/>
    <w:rsid w:val="00BC7031"/>
    <w:rsid w:val="00BD0ADF"/>
    <w:rsid w:val="00BF4566"/>
    <w:rsid w:val="00C05523"/>
    <w:rsid w:val="00C1373D"/>
    <w:rsid w:val="00C20E46"/>
    <w:rsid w:val="00C22959"/>
    <w:rsid w:val="00C30175"/>
    <w:rsid w:val="00C36E61"/>
    <w:rsid w:val="00C430C9"/>
    <w:rsid w:val="00C442BD"/>
    <w:rsid w:val="00C6022C"/>
    <w:rsid w:val="00C624F1"/>
    <w:rsid w:val="00C640E8"/>
    <w:rsid w:val="00C732DC"/>
    <w:rsid w:val="00CB3E88"/>
    <w:rsid w:val="00CB6DFA"/>
    <w:rsid w:val="00CB7C60"/>
    <w:rsid w:val="00CC6DCC"/>
    <w:rsid w:val="00CF13EC"/>
    <w:rsid w:val="00CF3497"/>
    <w:rsid w:val="00D0137A"/>
    <w:rsid w:val="00D02E2C"/>
    <w:rsid w:val="00D1226A"/>
    <w:rsid w:val="00D27B7E"/>
    <w:rsid w:val="00D353B8"/>
    <w:rsid w:val="00D46856"/>
    <w:rsid w:val="00D6073B"/>
    <w:rsid w:val="00D61F2B"/>
    <w:rsid w:val="00D67FE2"/>
    <w:rsid w:val="00D70AA4"/>
    <w:rsid w:val="00D90CF4"/>
    <w:rsid w:val="00DA7FA0"/>
    <w:rsid w:val="00DC62C3"/>
    <w:rsid w:val="00DC6D5F"/>
    <w:rsid w:val="00DD3DB0"/>
    <w:rsid w:val="00DD7A99"/>
    <w:rsid w:val="00DE763D"/>
    <w:rsid w:val="00DF676A"/>
    <w:rsid w:val="00E03F00"/>
    <w:rsid w:val="00E052FB"/>
    <w:rsid w:val="00E11C87"/>
    <w:rsid w:val="00E17406"/>
    <w:rsid w:val="00E227A4"/>
    <w:rsid w:val="00E2705A"/>
    <w:rsid w:val="00E41D98"/>
    <w:rsid w:val="00E43B8E"/>
    <w:rsid w:val="00E462BF"/>
    <w:rsid w:val="00E60DDE"/>
    <w:rsid w:val="00E743B1"/>
    <w:rsid w:val="00E81210"/>
    <w:rsid w:val="00E87348"/>
    <w:rsid w:val="00E94FFC"/>
    <w:rsid w:val="00EA2F3C"/>
    <w:rsid w:val="00EA3ECC"/>
    <w:rsid w:val="00EB565B"/>
    <w:rsid w:val="00EC4B0E"/>
    <w:rsid w:val="00ED1BF9"/>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5559"/>
    <w:rsid w:val="00FD7906"/>
    <w:rsid w:val="00FF1E89"/>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CE13AB4"/>
    <w:rsid w:val="2D0D00D1"/>
    <w:rsid w:val="30096ECD"/>
    <w:rsid w:val="309A56E4"/>
    <w:rsid w:val="30E53EBB"/>
    <w:rsid w:val="316C777E"/>
    <w:rsid w:val="32351C62"/>
    <w:rsid w:val="332455F0"/>
    <w:rsid w:val="3433531C"/>
    <w:rsid w:val="36822096"/>
    <w:rsid w:val="36A637A6"/>
    <w:rsid w:val="3D46627D"/>
    <w:rsid w:val="3E8259FA"/>
    <w:rsid w:val="406D70A9"/>
    <w:rsid w:val="41B46524"/>
    <w:rsid w:val="42775FBC"/>
    <w:rsid w:val="465275C6"/>
    <w:rsid w:val="46B16A4A"/>
    <w:rsid w:val="47804968"/>
    <w:rsid w:val="48483003"/>
    <w:rsid w:val="49C4262E"/>
    <w:rsid w:val="4A312EDD"/>
    <w:rsid w:val="4AC01390"/>
    <w:rsid w:val="4C624A65"/>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3966A38"/>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Times New Roman" w:cs="Times New Roman"/>
      <w:sz w:val="24"/>
      <w:lang w:val="en-US" w:eastAsia="zh-TW" w:bidi="ar-SA"/>
    </w:rPr>
  </w:style>
  <w:style w:type="paragraph" w:styleId="2">
    <w:name w:val="heading 1"/>
    <w:basedOn w:val="1"/>
    <w:next w:val="1"/>
    <w:qFormat/>
    <w:uiPriority w:val="0"/>
    <w:pPr>
      <w:keepNext/>
      <w:keepLines/>
      <w:spacing w:before="220" w:after="210" w:line="578" w:lineRule="auto"/>
      <w:jc w:val="right"/>
      <w:outlineLvl w:val="0"/>
    </w:pPr>
    <w:rPr>
      <w:b/>
      <w:bCs/>
      <w:kern w:val="44"/>
      <w:sz w:val="40"/>
      <w:szCs w:val="44"/>
    </w:rPr>
  </w:style>
  <w:style w:type="paragraph" w:styleId="3">
    <w:name w:val="heading 2"/>
    <w:basedOn w:val="1"/>
    <w:next w:val="1"/>
    <w:unhideWhenUsed/>
    <w:qFormat/>
    <w:uiPriority w:val="0"/>
    <w:pPr>
      <w:keepNext/>
      <w:keepLines/>
      <w:spacing w:before="120" w:after="120" w:line="416" w:lineRule="auto"/>
      <w:outlineLvl w:val="1"/>
    </w:pPr>
    <w:rPr>
      <w:b/>
      <w:bCs/>
      <w:sz w:val="28"/>
      <w:szCs w:val="32"/>
    </w:rPr>
  </w:style>
  <w:style w:type="paragraph" w:styleId="4">
    <w:name w:val="heading 3"/>
    <w:basedOn w:val="1"/>
    <w:next w:val="1"/>
    <w:link w:val="36"/>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paragraph" w:styleId="5">
    <w:name w:val="heading 5"/>
    <w:next w:val="1"/>
    <w:semiHidden/>
    <w:unhideWhenUsed/>
    <w:qFormat/>
    <w:uiPriority w:val="0"/>
    <w:pPr>
      <w:spacing w:beforeAutospacing="1" w:afterAutospacing="1"/>
      <w:outlineLvl w:val="4"/>
    </w:pPr>
    <w:rPr>
      <w:rFonts w:hint="eastAsia" w:ascii="SimSun" w:hAnsi="SimSun" w:eastAsia="SimSun" w:cs="Times New Roman"/>
      <w:b/>
      <w:bCs/>
      <w:lang w:val="en-US" w:eastAsia="zh-CN" w:bidi="ar-SA"/>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annotation reference"/>
    <w:basedOn w:val="6"/>
    <w:qFormat/>
    <w:uiPriority w:val="0"/>
    <w:rPr>
      <w:sz w:val="18"/>
      <w:szCs w:val="18"/>
    </w:rPr>
  </w:style>
  <w:style w:type="paragraph" w:styleId="9">
    <w:name w:val="annotation text"/>
    <w:basedOn w:val="1"/>
    <w:link w:val="38"/>
    <w:qFormat/>
    <w:uiPriority w:val="0"/>
    <w:pPr>
      <w:jc w:val="left"/>
    </w:pPr>
  </w:style>
  <w:style w:type="paragraph" w:styleId="10">
    <w:name w:val="annotation subject"/>
    <w:basedOn w:val="9"/>
    <w:next w:val="9"/>
    <w:link w:val="39"/>
    <w:qFormat/>
    <w:uiPriority w:val="0"/>
    <w:rPr>
      <w:b/>
      <w:bCs/>
    </w:rPr>
  </w:style>
  <w:style w:type="paragraph" w:styleId="11">
    <w:name w:val="Date"/>
    <w:basedOn w:val="1"/>
    <w:next w:val="1"/>
    <w:link w:val="29"/>
    <w:qFormat/>
    <w:uiPriority w:val="0"/>
    <w:pPr>
      <w:jc w:val="right"/>
    </w:pPr>
  </w:style>
  <w:style w:type="character" w:styleId="12">
    <w:name w:val="Emphasis"/>
    <w:basedOn w:val="6"/>
    <w:qFormat/>
    <w:uiPriority w:val="0"/>
    <w:rPr>
      <w:i/>
      <w:iCs/>
    </w:rPr>
  </w:style>
  <w:style w:type="character" w:styleId="13">
    <w:name w:val="FollowedHyperlink"/>
    <w:basedOn w:val="6"/>
    <w:qFormat/>
    <w:uiPriority w:val="0"/>
    <w:rPr>
      <w:color w:val="800080"/>
      <w:u w:val="single"/>
    </w:rPr>
  </w:style>
  <w:style w:type="paragraph" w:styleId="14">
    <w:name w:val="footer"/>
    <w:basedOn w:val="1"/>
    <w:link w:val="45"/>
    <w:uiPriority w:val="99"/>
    <w:pPr>
      <w:tabs>
        <w:tab w:val="center" w:pos="4153"/>
        <w:tab w:val="right" w:pos="8306"/>
      </w:tabs>
      <w:snapToGrid w:val="0"/>
    </w:pPr>
    <w:rPr>
      <w:sz w:val="20"/>
    </w:rPr>
  </w:style>
  <w:style w:type="character" w:styleId="15">
    <w:name w:val="footnote reference"/>
    <w:basedOn w:val="6"/>
    <w:qFormat/>
    <w:uiPriority w:val="0"/>
    <w:rPr>
      <w:vertAlign w:val="superscript"/>
    </w:rPr>
  </w:style>
  <w:style w:type="paragraph" w:styleId="16">
    <w:name w:val="footnote text"/>
    <w:basedOn w:val="1"/>
    <w:semiHidden/>
    <w:unhideWhenUsed/>
    <w:qFormat/>
    <w:uiPriority w:val="99"/>
    <w:pPr>
      <w:snapToGrid w:val="0"/>
    </w:pPr>
    <w:rPr>
      <w:sz w:val="20"/>
    </w:rPr>
  </w:style>
  <w:style w:type="paragraph" w:styleId="17">
    <w:name w:val="header"/>
    <w:basedOn w:val="1"/>
    <w:link w:val="44"/>
    <w:uiPriority w:val="0"/>
    <w:pPr>
      <w:tabs>
        <w:tab w:val="center" w:pos="4153"/>
        <w:tab w:val="right" w:pos="8306"/>
      </w:tabs>
      <w:snapToGrid w:val="0"/>
    </w:pPr>
    <w:rPr>
      <w:sz w:val="20"/>
    </w:rPr>
  </w:style>
  <w:style w:type="character" w:styleId="18">
    <w:name w:val="Hyperlink"/>
    <w:basedOn w:val="6"/>
    <w:qFormat/>
    <w:uiPriority w:val="99"/>
    <w:rPr>
      <w:color w:val="0000FF"/>
      <w:u w:val="single"/>
    </w:rPr>
  </w:style>
  <w:style w:type="paragraph" w:styleId="19">
    <w:name w:val="Normal (Web)"/>
    <w:link w:val="40"/>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20">
    <w:name w:val="Strong"/>
    <w:basedOn w:val="6"/>
    <w:qFormat/>
    <w:uiPriority w:val="0"/>
    <w:rPr>
      <w:b/>
      <w:bCs/>
    </w:rPr>
  </w:style>
  <w:style w:type="table" w:styleId="21">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oc 1"/>
    <w:basedOn w:val="1"/>
    <w:next w:val="1"/>
    <w:qFormat/>
    <w:uiPriority w:val="39"/>
  </w:style>
  <w:style w:type="paragraph" w:styleId="23">
    <w:name w:val="toc 2"/>
    <w:basedOn w:val="1"/>
    <w:next w:val="1"/>
    <w:qFormat/>
    <w:uiPriority w:val="39"/>
    <w:pPr>
      <w:ind w:left="420" w:leftChars="200"/>
    </w:pPr>
  </w:style>
  <w:style w:type="paragraph" w:styleId="24">
    <w:name w:val="toc 6"/>
    <w:basedOn w:val="1"/>
    <w:next w:val="1"/>
    <w:uiPriority w:val="0"/>
    <w:pPr>
      <w:ind w:left="2400" w:leftChars="1000"/>
    </w:pPr>
  </w:style>
  <w:style w:type="paragraph" w:customStyle="1" w:styleId="25">
    <w:name w:val="WPSOffice手动目录 1"/>
    <w:qFormat/>
    <w:uiPriority w:val="0"/>
    <w:rPr>
      <w:rFonts w:ascii="Times New Roman" w:hAnsi="Times New Roman" w:eastAsia="SimSun" w:cs="Times New Roman"/>
      <w:lang w:val="en-US" w:eastAsia="zh-TW" w:bidi="ar-SA"/>
    </w:rPr>
  </w:style>
  <w:style w:type="paragraph" w:customStyle="1" w:styleId="26">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7">
    <w:name w:val="自訂標題5"/>
    <w:basedOn w:val="28"/>
    <w:qFormat/>
    <w:uiPriority w:val="0"/>
    <w:pPr>
      <w:numPr>
        <w:ilvl w:val="1"/>
        <w:numId w:val="1"/>
      </w:numPr>
      <w:snapToGrid w:val="0"/>
      <w:ind w:leftChars="0"/>
      <w:outlineLvl w:val="1"/>
    </w:pPr>
    <w:rPr>
      <w:b/>
      <w:sz w:val="28"/>
    </w:rPr>
  </w:style>
  <w:style w:type="paragraph" w:styleId="28">
    <w:name w:val="List Paragraph"/>
    <w:basedOn w:val="1"/>
    <w:qFormat/>
    <w:uiPriority w:val="34"/>
    <w:pPr>
      <w:ind w:left="480" w:leftChars="200"/>
    </w:pPr>
  </w:style>
  <w:style w:type="character" w:customStyle="1" w:styleId="29">
    <w:name w:val="日期 字元"/>
    <w:basedOn w:val="6"/>
    <w:link w:val="11"/>
    <w:qFormat/>
    <w:uiPriority w:val="0"/>
    <w:rPr>
      <w:rFonts w:eastAsiaTheme="minorEastAsia" w:cstheme="minorBidi"/>
      <w:sz w:val="24"/>
      <w:lang w:eastAsia="zh-CN"/>
    </w:rPr>
  </w:style>
  <w:style w:type="paragraph" w:customStyle="1" w:styleId="30">
    <w:name w:val="Abstract"/>
    <w:basedOn w:val="1"/>
    <w:qFormat/>
    <w:uiPriority w:val="0"/>
    <w:pPr>
      <w:framePr w:w="10603" w:hSpace="142" w:wrap="notBeside" w:vAnchor="margin" w:hAnchor="margin" w:y="4140" w:anchorLock="1"/>
      <w:spacing w:after="520"/>
    </w:pPr>
  </w:style>
  <w:style w:type="paragraph" w:customStyle="1" w:styleId="31">
    <w:name w:val="樣式3"/>
    <w:basedOn w:val="32"/>
    <w:qFormat/>
    <w:uiPriority w:val="0"/>
  </w:style>
  <w:style w:type="paragraph" w:customStyle="1" w:styleId="32">
    <w:name w:val="自訂標題1"/>
    <w:basedOn w:val="33"/>
    <w:qFormat/>
    <w:uiPriority w:val="0"/>
    <w:pPr>
      <w:snapToGrid w:val="0"/>
    </w:pPr>
  </w:style>
  <w:style w:type="paragraph" w:customStyle="1" w:styleId="33">
    <w:name w:val="樣式1"/>
    <w:basedOn w:val="2"/>
    <w:qFormat/>
    <w:uiPriority w:val="0"/>
    <w:pPr>
      <w:adjustRightInd w:val="0"/>
      <w:spacing w:line="360" w:lineRule="auto"/>
      <w:jc w:val="center"/>
      <w:textAlignment w:val="baseline"/>
    </w:pPr>
    <w:rPr>
      <w:rFonts w:eastAsia="標楷體"/>
      <w:kern w:val="0"/>
      <w:sz w:val="32"/>
      <w:szCs w:val="32"/>
    </w:rPr>
  </w:style>
  <w:style w:type="paragraph" w:customStyle="1" w:styleId="34">
    <w:name w:val="First paragraph"/>
    <w:basedOn w:val="1"/>
    <w:next w:val="1"/>
    <w:qFormat/>
    <w:uiPriority w:val="0"/>
  </w:style>
  <w:style w:type="character" w:customStyle="1" w:styleId="35">
    <w:name w:val="未解析的提及1"/>
    <w:basedOn w:val="6"/>
    <w:semiHidden/>
    <w:unhideWhenUsed/>
    <w:qFormat/>
    <w:uiPriority w:val="99"/>
    <w:rPr>
      <w:color w:val="605E5C"/>
      <w:shd w:val="clear" w:color="auto" w:fill="E1DFDD"/>
    </w:rPr>
  </w:style>
  <w:style w:type="character" w:customStyle="1" w:styleId="36">
    <w:name w:val="標題 3 字元"/>
    <w:basedOn w:val="6"/>
    <w:link w:val="4"/>
    <w:semiHidden/>
    <w:uiPriority w:val="0"/>
    <w:rPr>
      <w:rFonts w:asciiTheme="majorHAnsi" w:hAnsiTheme="majorHAnsi" w:eastAsiaTheme="majorEastAsia" w:cstheme="majorBidi"/>
      <w:b/>
      <w:bCs/>
      <w:sz w:val="36"/>
      <w:szCs w:val="36"/>
      <w:lang w:eastAsia="zh-CN"/>
    </w:rPr>
  </w:style>
  <w:style w:type="character" w:customStyle="1" w:styleId="37">
    <w:name w:val="未解析的提及2"/>
    <w:basedOn w:val="6"/>
    <w:semiHidden/>
    <w:unhideWhenUsed/>
    <w:qFormat/>
    <w:uiPriority w:val="99"/>
    <w:rPr>
      <w:color w:val="605E5C"/>
      <w:shd w:val="clear" w:color="auto" w:fill="E1DFDD"/>
    </w:rPr>
  </w:style>
  <w:style w:type="character" w:customStyle="1" w:styleId="38">
    <w:name w:val="註解文字 字元"/>
    <w:basedOn w:val="6"/>
    <w:link w:val="9"/>
    <w:uiPriority w:val="0"/>
    <w:rPr>
      <w:rFonts w:eastAsiaTheme="minorEastAsia" w:cstheme="minorBidi"/>
      <w:sz w:val="24"/>
      <w:lang w:eastAsia="zh-CN"/>
    </w:rPr>
  </w:style>
  <w:style w:type="character" w:customStyle="1" w:styleId="39">
    <w:name w:val="註解主旨 字元"/>
    <w:basedOn w:val="38"/>
    <w:link w:val="10"/>
    <w:qFormat/>
    <w:uiPriority w:val="0"/>
    <w:rPr>
      <w:rFonts w:eastAsiaTheme="minorEastAsia" w:cstheme="minorBidi"/>
      <w:b/>
      <w:bCs/>
      <w:sz w:val="24"/>
      <w:lang w:eastAsia="zh-CN"/>
    </w:rPr>
  </w:style>
  <w:style w:type="character" w:customStyle="1" w:styleId="40">
    <w:name w:val="內文 (Web) 字元"/>
    <w:link w:val="19"/>
    <w:qFormat/>
    <w:uiPriority w:val="0"/>
    <w:rPr>
      <w:rFonts w:ascii="Times New Roman" w:hAnsi="Times New Roman" w:eastAsia="SimSun" w:cs="Times New Roman"/>
      <w:sz w:val="24"/>
      <w:szCs w:val="24"/>
      <w:lang w:val="en-US" w:eastAsia="zh-CN" w:bidi="ar-SA"/>
    </w:rPr>
  </w:style>
  <w:style w:type="character" w:styleId="41">
    <w:name w:val="Placeholder Text"/>
    <w:basedOn w:val="6"/>
    <w:semiHidden/>
    <w:uiPriority w:val="99"/>
    <w:rPr>
      <w:color w:val="808080"/>
    </w:rPr>
  </w:style>
  <w:style w:type="character" w:customStyle="1" w:styleId="42">
    <w:name w:val="未解析的提及3"/>
    <w:basedOn w:val="6"/>
    <w:semiHidden/>
    <w:unhideWhenUsed/>
    <w:uiPriority w:val="99"/>
    <w:rPr>
      <w:color w:val="605E5C"/>
      <w:shd w:val="clear" w:color="auto" w:fill="E1DFDD"/>
    </w:rPr>
  </w:style>
  <w:style w:type="character" w:customStyle="1" w:styleId="43">
    <w:name w:val="未解析的提及4"/>
    <w:basedOn w:val="6"/>
    <w:semiHidden/>
    <w:unhideWhenUsed/>
    <w:uiPriority w:val="99"/>
    <w:rPr>
      <w:color w:val="605E5C"/>
      <w:shd w:val="clear" w:color="auto" w:fill="E1DFDD"/>
    </w:rPr>
  </w:style>
  <w:style w:type="character" w:customStyle="1" w:styleId="44">
    <w:name w:val="頁首 字元"/>
    <w:basedOn w:val="6"/>
    <w:link w:val="17"/>
    <w:uiPriority w:val="0"/>
    <w:rPr>
      <w:rFonts w:eastAsiaTheme="minorEastAsia" w:cstheme="minorBidi"/>
      <w:lang w:eastAsia="zh-CN"/>
    </w:rPr>
  </w:style>
  <w:style w:type="character" w:customStyle="1" w:styleId="45">
    <w:name w:val="頁尾 字元"/>
    <w:basedOn w:val="6"/>
    <w:link w:val="14"/>
    <w:uiPriority w:val="99"/>
    <w:rPr>
      <w:rFonts w:eastAsiaTheme="minorEastAsia" w:cstheme="minorBidi"/>
      <w:lang w:eastAsia="zh-CN"/>
    </w:rPr>
  </w:style>
  <w:style w:type="paragraph" w:customStyle="1" w:styleId="46">
    <w:name w:val="Figure Type"/>
    <w:basedOn w:val="1"/>
    <w:link w:val="48"/>
    <w:qFormat/>
    <w:uiPriority w:val="0"/>
    <w:pPr>
      <w:jc w:val="center"/>
    </w:pPr>
    <w:rPr>
      <w:b/>
      <w:bCs/>
    </w:rPr>
  </w:style>
  <w:style w:type="paragraph" w:customStyle="1" w:styleId="47">
    <w:name w:val="Table Type"/>
    <w:basedOn w:val="1"/>
    <w:link w:val="49"/>
    <w:qFormat/>
    <w:uiPriority w:val="0"/>
    <w:pPr>
      <w:jc w:val="center"/>
    </w:pPr>
    <w:rPr>
      <w:b/>
      <w:bCs/>
    </w:rPr>
  </w:style>
  <w:style w:type="character" w:customStyle="1" w:styleId="48">
    <w:name w:val="Figure Type 字元"/>
    <w:basedOn w:val="6"/>
    <w:link w:val="46"/>
    <w:uiPriority w:val="0"/>
    <w:rPr>
      <w:b/>
      <w:bCs/>
    </w:rPr>
  </w:style>
  <w:style w:type="character" w:customStyle="1" w:styleId="49">
    <w:name w:val="Table Type 字元"/>
    <w:basedOn w:val="6"/>
    <w:link w:val="47"/>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7" Type="http://schemas.microsoft.com/office/2011/relationships/people" Target="people.xml"/><Relationship Id="rId76" Type="http://schemas.openxmlformats.org/officeDocument/2006/relationships/fontTable" Target="fontTable.xml"/><Relationship Id="rId75" Type="http://schemas.openxmlformats.org/officeDocument/2006/relationships/customXml" Target="../customXml/item1.xml"/><Relationship Id="rId74" Type="http://schemas.openxmlformats.org/officeDocument/2006/relationships/numbering" Target="numbering.xml"/><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footer" Target="footer1.xml"/><Relationship Id="rId69" Type="http://schemas.openxmlformats.org/officeDocument/2006/relationships/image" Target="media/image4.tiff"/><Relationship Id="rId68" Type="http://schemas.openxmlformats.org/officeDocument/2006/relationships/image" Target="media/image3.tiff"/><Relationship Id="rId67" Type="http://schemas.openxmlformats.org/officeDocument/2006/relationships/image" Target="media/image2.tiff"/><Relationship Id="rId66" Type="http://schemas.openxmlformats.org/officeDocument/2006/relationships/image" Target="media/image1.tiff"/><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jpeg"/><Relationship Id="rId61" Type="http://schemas.openxmlformats.org/officeDocument/2006/relationships/image" Target="media/image50.jpeg"/><Relationship Id="rId60" Type="http://schemas.openxmlformats.org/officeDocument/2006/relationships/image" Target="media/image49.png"/><Relationship Id="rId6" Type="http://schemas.openxmlformats.org/officeDocument/2006/relationships/endnotes" Target="endnotes.xml"/><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jpeg"/><Relationship Id="rId56" Type="http://schemas.openxmlformats.org/officeDocument/2006/relationships/image" Target="media/image45.jpeg"/><Relationship Id="rId55" Type="http://schemas.openxmlformats.org/officeDocument/2006/relationships/image" Target="media/image44.png"/><Relationship Id="rId54" Type="http://schemas.openxmlformats.org/officeDocument/2006/relationships/image" Target="media/image43.jpeg"/><Relationship Id="rId53" Type="http://schemas.openxmlformats.org/officeDocument/2006/relationships/image" Target="media/image42.png"/><Relationship Id="rId52" Type="http://schemas.openxmlformats.org/officeDocument/2006/relationships/image" Target="media/image41.jpeg"/><Relationship Id="rId51" Type="http://schemas.openxmlformats.org/officeDocument/2006/relationships/image" Target="media/image40.png"/><Relationship Id="rId50" Type="http://schemas.openxmlformats.org/officeDocument/2006/relationships/image" Target="media/image39.jpeg"/><Relationship Id="rId5" Type="http://schemas.openxmlformats.org/officeDocument/2006/relationships/footnotes" Target="footnotes.xml"/><Relationship Id="rId49" Type="http://schemas.openxmlformats.org/officeDocument/2006/relationships/image" Target="media/image38.png"/><Relationship Id="rId48" Type="http://schemas.openxmlformats.org/officeDocument/2006/relationships/image" Target="media/image37.jpe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microsoft.com/office/2011/relationships/commentsExtended" Target="commentsExtended.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jpe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wmf"/><Relationship Id="rId28" Type="http://schemas.openxmlformats.org/officeDocument/2006/relationships/oleObject" Target="embeddings/oleObject2.bin"/><Relationship Id="rId27" Type="http://schemas.openxmlformats.org/officeDocument/2006/relationships/image" Target="media/image17.wmf"/><Relationship Id="rId26" Type="http://schemas.openxmlformats.org/officeDocument/2006/relationships/oleObject" Target="embeddings/oleObject1.bin"/><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jpeg"/><Relationship Id="rId21" Type="http://schemas.openxmlformats.org/officeDocument/2006/relationships/image" Target="media/image12.pn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datastoreItem>
</file>

<file path=docProps/app.xml><?xml version="1.0" encoding="utf-8"?>
<Properties xmlns="http://schemas.openxmlformats.org/officeDocument/2006/extended-properties" xmlns:vt="http://schemas.openxmlformats.org/officeDocument/2006/docPropsVTypes">
  <Template>Normal</Template>
  <Pages>68</Pages>
  <Words>16649</Words>
  <Characters>94905</Characters>
  <Lines>790</Lines>
  <Paragraphs>222</Paragraphs>
  <TotalTime>987</TotalTime>
  <ScaleCrop>false</ScaleCrop>
  <LinksUpToDate>false</LinksUpToDate>
  <CharactersWithSpaces>111332</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2023-06-05T03:54:37Z</dcterms:modified>
  <cp:revision>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